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387E0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243E1901" wp14:editId="7D52068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RPr="001277DA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5C6EAC73" w:rsidR="00477CD5" w:rsidRPr="001277DA" w:rsidRDefault="008008B7" w:rsidP="003E4579">
            <w:pPr>
              <w:pStyle w:val="TableText"/>
              <w:rPr>
                <w:lang w:val="fr-FR"/>
              </w:rPr>
            </w:pPr>
            <w:r w:rsidRPr="001277DA">
              <w:rPr>
                <w:lang w:val="fr-FR"/>
              </w:rPr>
              <w:t>LS on clarifications on consent management</w:t>
            </w:r>
          </w:p>
        </w:tc>
      </w:tr>
    </w:tbl>
    <w:p w14:paraId="28A17DE8" w14:textId="77777777" w:rsidR="00477CD5" w:rsidRPr="001277DA" w:rsidRDefault="00477CD5" w:rsidP="003E4579">
      <w:pPr>
        <w:pStyle w:val="NormalParagraph"/>
        <w:rPr>
          <w:lang w:val="fr-FR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60B9F63F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OPG#1</w:t>
            </w:r>
            <w:r>
              <w:rPr>
                <w:rFonts w:eastAsia="Arial" w:cs="Arial"/>
                <w:lang w:eastAsia="ja-JP"/>
              </w:rPr>
              <w:t>7</w:t>
            </w:r>
            <w:r w:rsidR="00524036">
              <w:rPr>
                <w:rFonts w:eastAsia="Arial" w:cs="Arial"/>
                <w:lang w:eastAsia="ja-JP"/>
              </w:rPr>
              <w:t>3</w:t>
            </w:r>
          </w:p>
        </w:tc>
        <w:tc>
          <w:tcPr>
            <w:tcW w:w="3228" w:type="dxa"/>
          </w:tcPr>
          <w:p w14:paraId="5EFAE664" w14:textId="0BA66DAA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E33512"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E33512">
              <w:rPr>
                <w:rFonts w:eastAsia="Arial" w:cs="Arial"/>
                <w:lang w:eastAsia="ja-JP"/>
              </w:rPr>
              <w:t>0</w:t>
            </w:r>
            <w:r w:rsidR="00524036">
              <w:rPr>
                <w:rFonts w:eastAsia="Arial" w:cs="Arial"/>
                <w:lang w:eastAsia="ja-JP"/>
              </w:rPr>
              <w:t>9</w:t>
            </w:r>
          </w:p>
        </w:tc>
        <w:tc>
          <w:tcPr>
            <w:tcW w:w="3008" w:type="dxa"/>
          </w:tcPr>
          <w:p w14:paraId="5A6566F0" w14:textId="289290A9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EA11B20F7D0B4B459F0D3BC8DEC78BA1"/>
            </w:placeholder>
            <w:text/>
          </w:sdtPr>
          <w:sdtContent>
            <w:tc>
              <w:tcPr>
                <w:tcW w:w="3480" w:type="dxa"/>
              </w:tcPr>
              <w:p w14:paraId="2B20E15C" w14:textId="064A94D0" w:rsidR="00477CD5" w:rsidRDefault="004E51A3" w:rsidP="003E4579">
                <w:pPr>
                  <w:pStyle w:val="TableText"/>
                </w:pPr>
                <w:r w:rsidRPr="00E61928">
                  <w:rPr>
                    <w:rFonts w:eastAsia="Arial" w:cs="Arial"/>
                    <w:lang w:eastAsia="ja-JP"/>
                  </w:rPr>
                  <w:t>OPG_1</w:t>
                </w:r>
                <w:r>
                  <w:rPr>
                    <w:rFonts w:eastAsia="Arial" w:cs="Arial"/>
                    <w:lang w:eastAsia="ja-JP"/>
                  </w:rPr>
                  <w:t>7</w:t>
                </w:r>
                <w:r w:rsidR="00524036">
                  <w:rPr>
                    <w:rFonts w:eastAsia="Arial" w:cs="Arial"/>
                    <w:lang w:eastAsia="ja-JP"/>
                  </w:rPr>
                  <w:t>3</w:t>
                </w:r>
                <w:r w:rsidRPr="00E61928">
                  <w:rPr>
                    <w:rFonts w:eastAsia="Arial" w:cs="Arial"/>
                    <w:lang w:eastAsia="ja-JP"/>
                  </w:rPr>
                  <w:t>_Doc 0</w:t>
                </w:r>
                <w:r w:rsidR="001277DA">
                  <w:rPr>
                    <w:rFonts w:eastAsia="Arial" w:cs="Arial"/>
                    <w:lang w:eastAsia="ja-JP"/>
                  </w:rPr>
                  <w:t>4</w:t>
                </w:r>
              </w:p>
            </w:tc>
          </w:sdtContent>
        </w:sdt>
        <w:tc>
          <w:tcPr>
            <w:tcW w:w="3228" w:type="dxa"/>
          </w:tcPr>
          <w:p w14:paraId="277250D4" w14:textId="1BBF42DF" w:rsidR="00477CD5" w:rsidRDefault="00E33512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15482B">
              <w:rPr>
                <w:rFonts w:eastAsia="Arial" w:cs="Arial"/>
                <w:lang w:eastAsia="ja-JP"/>
              </w:rPr>
              <w:t>5</w:t>
            </w:r>
          </w:p>
        </w:tc>
        <w:tc>
          <w:tcPr>
            <w:tcW w:w="3008" w:type="dxa"/>
          </w:tcPr>
          <w:p w14:paraId="2EDC6BCA" w14:textId="77777777" w:rsidR="00477CD5" w:rsidRDefault="008008B7" w:rsidP="003E4579">
            <w:pPr>
              <w:pStyle w:val="TableText"/>
            </w:pPr>
            <w:r>
              <w:t>Diego Preciado</w:t>
            </w:r>
          </w:p>
          <w:p w14:paraId="679396A7" w14:textId="74588CAB" w:rsidR="00EF21A6" w:rsidRDefault="00EF21A6" w:rsidP="003E4579">
            <w:pPr>
              <w:pStyle w:val="TableText"/>
            </w:pPr>
            <w:r>
              <w:t>Nokia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4C50B121" w:rsidR="00477CD5" w:rsidRDefault="00565024" w:rsidP="003E4579">
            <w:pPr>
              <w:pStyle w:val="TableText"/>
            </w:pPr>
            <w:r>
              <w:t>Operator Platform Group (</w:t>
            </w:r>
            <w:r w:rsidR="008008B7">
              <w:t>OPG</w:t>
            </w:r>
            <w:r>
              <w:t>)</w:t>
            </w:r>
          </w:p>
        </w:tc>
        <w:tc>
          <w:tcPr>
            <w:tcW w:w="3228" w:type="dxa"/>
          </w:tcPr>
          <w:p w14:paraId="37BBEC36" w14:textId="46CE3E00" w:rsidR="00477CD5" w:rsidRDefault="008008B7" w:rsidP="003E4579">
            <w:pPr>
              <w:pStyle w:val="TableText"/>
            </w:pPr>
            <w:r>
              <w:rPr>
                <w:rFonts w:eastAsia="Arial" w:cs="Arial"/>
                <w:i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3F619375" w14:textId="2953F75A" w:rsidR="002508BE" w:rsidRPr="002508BE" w:rsidRDefault="00000000" w:rsidP="003E4579">
            <w:pPr>
              <w:pStyle w:val="TableText"/>
              <w:rPr>
                <w:rFonts w:eastAsia="MS Mincho"/>
                <w:lang w:eastAsia="ja-JP"/>
              </w:rPr>
            </w:pPr>
            <w:hyperlink r:id="rId13" w:history="1">
              <w:r w:rsidR="002508BE" w:rsidRPr="006C04CE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433DF71D" w:rsidR="00FB337E" w:rsidRDefault="00A87554" w:rsidP="00DC5B89">
            <w:pPr>
              <w:pStyle w:val="TableText"/>
            </w:pPr>
            <w:r>
              <w:t>None</w:t>
            </w:r>
          </w:p>
        </w:tc>
      </w:tr>
      <w:tr w:rsidR="00FB337E" w:rsidRPr="001277DA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343CD460" w14:textId="367F223F" w:rsidR="008008B7" w:rsidRPr="00B10FAA" w:rsidRDefault="008008B7" w:rsidP="008008B7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000953D7" w:rsidRPr="0F0B3089">
              <w:rPr>
                <w:rFonts w:eastAsia="Arial" w:cs="Arial"/>
                <w:lang w:val="sv-SE" w:eastAsia="ja-JP"/>
              </w:rPr>
              <w:t>3GPP SA</w:t>
            </w:r>
            <w:r w:rsidR="000953D7">
              <w:rPr>
                <w:rFonts w:eastAsia="Arial" w:cs="Arial"/>
                <w:lang w:val="sv-SE" w:eastAsia="ja-JP"/>
              </w:rPr>
              <w:t xml:space="preserve">3, </w:t>
            </w:r>
            <w:r w:rsidRPr="0F0B3089">
              <w:rPr>
                <w:rFonts w:eastAsia="Arial" w:cs="Arial"/>
                <w:lang w:val="sv-SE" w:eastAsia="ja-JP"/>
              </w:rPr>
              <w:t xml:space="preserve">3GPP </w:t>
            </w:r>
            <w:r>
              <w:rPr>
                <w:rFonts w:eastAsia="Arial" w:cs="Arial"/>
                <w:lang w:val="sv-SE" w:eastAsia="ja-JP"/>
              </w:rPr>
              <w:t>CT4</w:t>
            </w:r>
            <w:r w:rsidR="00931F8C">
              <w:rPr>
                <w:rFonts w:eastAsia="Arial" w:cs="Arial"/>
                <w:lang w:val="sv-SE" w:eastAsia="ja-JP"/>
              </w:rPr>
              <w:t xml:space="preserve">, </w:t>
            </w:r>
            <w:r w:rsidR="00931F8C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CT3,</w:t>
            </w:r>
            <w:r w:rsidR="00931F8C">
              <w:rPr>
                <w:rFonts w:eastAsia="Arial" w:cs="Arial"/>
                <w:lang w:val="sv-SE" w:eastAsia="ja-JP"/>
              </w:rPr>
              <w:t xml:space="preserve"> </w:t>
            </w:r>
            <w:r w:rsidR="00E75FE1">
              <w:rPr>
                <w:rFonts w:eastAsia="Arial" w:cs="Arial"/>
                <w:lang w:val="sv-SE" w:eastAsia="ja-JP"/>
              </w:rPr>
              <w:t>3GPP SA6</w:t>
            </w:r>
          </w:p>
          <w:p w14:paraId="16A4C7BB" w14:textId="17CECC77" w:rsidR="00FB337E" w:rsidRPr="00266E75" w:rsidRDefault="008008B7" w:rsidP="008008B7">
            <w:pPr>
              <w:pStyle w:val="TableText"/>
              <w:rPr>
                <w:lang w:val="es-CO"/>
              </w:rPr>
            </w:pPr>
            <w:r w:rsidRPr="0F0B3089">
              <w:rPr>
                <w:rFonts w:eastAsia="Arial" w:cs="Arial"/>
                <w:lang w:val="sv-SE" w:eastAsia="ja-JP"/>
              </w:rPr>
              <w:t>CC:</w:t>
            </w:r>
            <w:r w:rsidR="00266E75">
              <w:rPr>
                <w:rFonts w:eastAsia="Arial" w:cs="Arial"/>
                <w:lang w:val="sv-SE" w:eastAsia="ja-JP"/>
              </w:rPr>
              <w:t xml:space="preserve"> </w:t>
            </w:r>
            <w:r w:rsidR="00266E75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SA2</w:t>
            </w:r>
            <w:r w:rsidR="003C6F47">
              <w:rPr>
                <w:rFonts w:eastAsia="Arial" w:cs="Arial"/>
                <w:lang w:val="sv-SE" w:eastAsia="ja-JP"/>
              </w:rPr>
              <w:t>, 3GPP SA</w:t>
            </w:r>
          </w:p>
        </w:tc>
      </w:tr>
    </w:tbl>
    <w:p w14:paraId="242EA034" w14:textId="77777777" w:rsidR="00D5160D" w:rsidRPr="00266E75" w:rsidRDefault="00D5160D" w:rsidP="00D5160D">
      <w:pPr>
        <w:pStyle w:val="NormalParagraph"/>
        <w:rPr>
          <w:lang w:val="es-CO"/>
        </w:rPr>
      </w:pPr>
    </w:p>
    <w:p w14:paraId="3606F3C1" w14:textId="77777777" w:rsidR="00D5160D" w:rsidRPr="00266E75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val="es-CO" w:eastAsia="en-US"/>
        </w:rPr>
      </w:pPr>
      <w:r w:rsidRPr="00266E75">
        <w:rPr>
          <w:lang w:val="es-CO"/>
        </w:rP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635B2911" w14:textId="26E77346" w:rsidR="003B6B9E" w:rsidRDefault="00D619B6" w:rsidP="00A87554">
      <w:pPr>
        <w:pStyle w:val="NormalParagraph"/>
        <w:jc w:val="both"/>
      </w:pPr>
      <w:r>
        <w:t>GSMA Operator Platfor</w:t>
      </w:r>
      <w:r w:rsidR="003705ED">
        <w:t>m</w:t>
      </w:r>
      <w:r>
        <w:t xml:space="preserve"> Group (</w:t>
      </w:r>
      <w:r w:rsidRPr="00D619B6">
        <w:t>OPG</w:t>
      </w:r>
      <w:r>
        <w:t>)</w:t>
      </w:r>
      <w:r w:rsidRPr="00D619B6">
        <w:t xml:space="preserve"> is an Industry Specification Issuing Group that defines the architecture, requirements</w:t>
      </w:r>
      <w:r w:rsidR="001F60D7">
        <w:t>,</w:t>
      </w:r>
      <w:r w:rsidRPr="00D619B6">
        <w:t xml:space="preserve"> and the APIs for an Operator Platform (OP). An OP facilitates access to the Edge Cloud and other capabilities of an operator </w:t>
      </w:r>
      <w:r w:rsidR="00535863">
        <w:t>(</w:t>
      </w:r>
      <w:r w:rsidRPr="00D619B6">
        <w:t>or federation of operators and their partners</w:t>
      </w:r>
      <w:r w:rsidR="00535863">
        <w:t>)</w:t>
      </w:r>
      <w:r w:rsidRPr="00D619B6">
        <w:t xml:space="preserve">. </w:t>
      </w:r>
      <w:r w:rsidR="00535863">
        <w:t>OP</w:t>
      </w:r>
      <w:r w:rsidRPr="00D619B6">
        <w:t xml:space="preserve"> exposes these capabilities through APIs to </w:t>
      </w:r>
      <w:r w:rsidR="00367524">
        <w:t>application</w:t>
      </w:r>
      <w:r w:rsidRPr="00D619B6">
        <w:t xml:space="preserve"> developers who could use them for example to support improving or even enabling the delivery of their application's service to its users.</w:t>
      </w:r>
      <w:r w:rsidR="007C777C">
        <w:t xml:space="preserve"> </w:t>
      </w:r>
      <w:r w:rsidR="003B6B9E">
        <w:t xml:space="preserve">OP </w:t>
      </w:r>
      <w:r w:rsidR="003B6B9E" w:rsidRPr="003B6B9E">
        <w:t>intends to provide a common solution for operators to expose the</w:t>
      </w:r>
      <w:r w:rsidR="003705ED">
        <w:t>ir network</w:t>
      </w:r>
      <w:r w:rsidR="003B6B9E" w:rsidRPr="003B6B9E">
        <w:t xml:space="preserve"> capabilities to enterprise customers and developers allowing monetisation of those capabilities.</w:t>
      </w:r>
      <w:r w:rsidR="007C777C">
        <w:t xml:space="preserve"> </w:t>
      </w:r>
      <w:r w:rsidR="003B6B9E">
        <w:t xml:space="preserve">The </w:t>
      </w:r>
      <w:r w:rsidR="0077065C">
        <w:t xml:space="preserve">current </w:t>
      </w:r>
      <w:r w:rsidR="003B6B9E">
        <w:t xml:space="preserve">architecture and requirements for OP are available in </w:t>
      </w:r>
      <w:hyperlink r:id="rId14">
        <w:r w:rsidR="003B6B9E" w:rsidRPr="40B451F7">
          <w:rPr>
            <w:rStyle w:val="Hyperlink"/>
          </w:rPr>
          <w:t>OPG.02</w:t>
        </w:r>
      </w:hyperlink>
      <w:r w:rsidR="003B6B9E">
        <w:t xml:space="preserve"> PRD.</w:t>
      </w:r>
    </w:p>
    <w:p w14:paraId="2D1CA0A5" w14:textId="2172765F" w:rsidR="00F3658D" w:rsidRDefault="00F3658D" w:rsidP="00A87554">
      <w:pPr>
        <w:pStyle w:val="NormalParagraph"/>
        <w:jc w:val="both"/>
      </w:pPr>
      <w:r>
        <w:t xml:space="preserve">GSMA OPG works in close collaboration with </w:t>
      </w:r>
      <w:r w:rsidR="001F60D7" w:rsidRPr="00F3658D">
        <w:t>open-source</w:t>
      </w:r>
      <w:r>
        <w:t xml:space="preserve"> Linux Foundation </w:t>
      </w:r>
      <w:r w:rsidR="00EB0460">
        <w:t xml:space="preserve">(LF) </w:t>
      </w:r>
      <w:r>
        <w:t xml:space="preserve">CAMARA project to </w:t>
      </w:r>
      <w:r w:rsidRPr="00F3658D">
        <w:t xml:space="preserve">align API requirements </w:t>
      </w:r>
      <w:r>
        <w:t xml:space="preserve">especially in the so-called North-Bound Interface (NBI), between application developers and the OP. </w:t>
      </w:r>
      <w:r w:rsidR="00EB0460">
        <w:t xml:space="preserve">LF </w:t>
      </w:r>
      <w:r w:rsidR="0017616C">
        <w:t xml:space="preserve">CAMARA </w:t>
      </w:r>
      <w:r w:rsidR="00367524">
        <w:t>defines developer-f</w:t>
      </w:r>
      <w:r w:rsidR="009B4040">
        <w:t>r</w:t>
      </w:r>
      <w:r w:rsidR="00367524">
        <w:t xml:space="preserve">iendly </w:t>
      </w:r>
      <w:r w:rsidR="00367524" w:rsidRPr="0017616C">
        <w:t>APIs</w:t>
      </w:r>
      <w:r w:rsidR="00367524">
        <w:t xml:space="preserve"> to expose network and cloud capabilities to the developers, simplifying </w:t>
      </w:r>
      <w:r w:rsidR="00EB0460">
        <w:t xml:space="preserve">the </w:t>
      </w:r>
      <w:r w:rsidR="00367524">
        <w:t xml:space="preserve">understanding of </w:t>
      </w:r>
      <w:r w:rsidR="0017616C" w:rsidRPr="0017616C">
        <w:t>network complexit</w:t>
      </w:r>
      <w:r w:rsidR="00367524">
        <w:t>ies and enabling easy and seamless access to network assets</w:t>
      </w:r>
      <w:r w:rsidR="0017616C">
        <w:t>.</w:t>
      </w:r>
    </w:p>
    <w:p w14:paraId="1C056DFD" w14:textId="3482850C" w:rsidR="00D5160D" w:rsidRDefault="00D5160D" w:rsidP="003B6B9E">
      <w:pPr>
        <w:pStyle w:val="Heading1"/>
      </w:pPr>
      <w:r>
        <w:t>Details</w:t>
      </w:r>
    </w:p>
    <w:p w14:paraId="6B821BB2" w14:textId="5D9AEB80" w:rsidR="00B12345" w:rsidRDefault="000C66B5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A</w:t>
      </w:r>
      <w:r w:rsidR="00D55362">
        <w:rPr>
          <w:lang w:eastAsia="en-US" w:bidi="bn-BD"/>
        </w:rPr>
        <w:t xml:space="preserve">n activity </w:t>
      </w:r>
      <w:r w:rsidR="003B6B9E" w:rsidRPr="56ACB68F">
        <w:rPr>
          <w:lang w:eastAsia="en-US" w:bidi="bn-BD"/>
        </w:rPr>
        <w:t>on privacy management</w:t>
      </w:r>
      <w:r w:rsidR="00D55362">
        <w:rPr>
          <w:lang w:eastAsia="en-US" w:bidi="bn-BD"/>
        </w:rPr>
        <w:t xml:space="preserve"> (e.g. how to capture consent from the end-</w:t>
      </w:r>
      <w:r w:rsidR="00E2756F">
        <w:rPr>
          <w:lang w:eastAsia="en-US" w:bidi="bn-BD"/>
        </w:rPr>
        <w:t>user)</w:t>
      </w:r>
      <w:r w:rsidR="003B6B9E" w:rsidRPr="56ACB68F">
        <w:rPr>
          <w:lang w:eastAsia="en-US" w:bidi="bn-BD"/>
        </w:rPr>
        <w:t xml:space="preserve"> is ongoing</w:t>
      </w:r>
      <w:r w:rsidR="009C1C5C">
        <w:rPr>
          <w:lang w:eastAsia="en-US" w:bidi="bn-BD"/>
        </w:rPr>
        <w:t xml:space="preserve"> as</w:t>
      </w:r>
      <w:r w:rsidRPr="372C4E51">
        <w:rPr>
          <w:lang w:eastAsia="en-US" w:bidi="bn-BD"/>
        </w:rPr>
        <w:t xml:space="preserve"> part of the current release of OPG</w:t>
      </w:r>
      <w:r w:rsidR="000E7FE1" w:rsidRPr="372C4E51">
        <w:rPr>
          <w:lang w:eastAsia="en-US" w:bidi="bn-BD"/>
        </w:rPr>
        <w:t>:</w:t>
      </w:r>
      <w:r w:rsidR="003B6B9E" w:rsidRPr="372C4E51">
        <w:rPr>
          <w:lang w:eastAsia="en-US" w:bidi="bn-BD"/>
        </w:rPr>
        <w:t xml:space="preserve"> </w:t>
      </w:r>
    </w:p>
    <w:p w14:paraId="2469070D" w14:textId="3122D8E9" w:rsidR="00B12345" w:rsidRDefault="00296F13" w:rsidP="00D8606E">
      <w:pPr>
        <w:pStyle w:val="NormalParagraph"/>
        <w:ind w:left="720"/>
        <w:jc w:val="both"/>
        <w:rPr>
          <w:lang w:eastAsia="en-US" w:bidi="bn-BD"/>
        </w:rPr>
      </w:pPr>
      <w:r>
        <w:rPr>
          <w:lang w:eastAsia="en-US" w:bidi="bn-BD"/>
        </w:rPr>
        <w:t>“</w:t>
      </w:r>
      <w:r w:rsidR="000C66B5">
        <w:rPr>
          <w:lang w:eastAsia="en-US" w:bidi="bn-BD"/>
        </w:rPr>
        <w:t>F</w:t>
      </w:r>
      <w:r w:rsidR="00A331A1" w:rsidRPr="56ACB68F">
        <w:rPr>
          <w:lang w:eastAsia="en-US" w:bidi="bn-BD"/>
        </w:rPr>
        <w:t>or privacy reasons,</w:t>
      </w:r>
      <w:r w:rsidR="00887565" w:rsidRPr="56ACB68F">
        <w:rPr>
          <w:lang w:eastAsia="en-US" w:bidi="bn-BD"/>
        </w:rPr>
        <w:t xml:space="preserve"> </w:t>
      </w:r>
      <w:r w:rsidR="3B5573B5" w:rsidRPr="56ACB68F">
        <w:rPr>
          <w:lang w:eastAsia="en-US" w:bidi="bn-BD"/>
        </w:rPr>
        <w:t xml:space="preserve">a </w:t>
      </w:r>
      <w:r w:rsidR="00887565" w:rsidRPr="56ACB68F">
        <w:rPr>
          <w:lang w:eastAsia="en-US" w:bidi="bn-BD"/>
        </w:rPr>
        <w:t>3rd party application</w:t>
      </w:r>
      <w:r w:rsidR="549A945D" w:rsidRPr="56ACB68F">
        <w:rPr>
          <w:lang w:eastAsia="en-US" w:bidi="bn-BD"/>
        </w:rPr>
        <w:t xml:space="preserve"> </w:t>
      </w:r>
      <w:r w:rsidR="00887565" w:rsidRPr="56ACB68F">
        <w:rPr>
          <w:lang w:eastAsia="en-US" w:bidi="bn-BD"/>
        </w:rPr>
        <w:t>wanting to access end-user-related sensitive information present in the network</w:t>
      </w:r>
      <w:r w:rsidR="00A331A1" w:rsidRPr="56ACB68F">
        <w:rPr>
          <w:lang w:eastAsia="en-US" w:bidi="bn-BD"/>
        </w:rPr>
        <w:t xml:space="preserve">, requires </w:t>
      </w:r>
      <w:r w:rsidR="00C771D0" w:rsidRPr="56ACB68F">
        <w:rPr>
          <w:lang w:eastAsia="en-US" w:bidi="bn-BD"/>
        </w:rPr>
        <w:t>capturing the</w:t>
      </w:r>
      <w:r w:rsidR="00A331A1" w:rsidRPr="56ACB68F">
        <w:rPr>
          <w:lang w:eastAsia="en-US" w:bidi="bn-BD"/>
        </w:rPr>
        <w:t xml:space="preserve"> consent from the end-user before the application can use that information</w:t>
      </w:r>
      <w:r w:rsidR="00887565" w:rsidRPr="56ACB68F">
        <w:rPr>
          <w:lang w:eastAsia="en-US" w:bidi="bn-BD"/>
        </w:rPr>
        <w:t xml:space="preserve"> for a specific purpose</w:t>
      </w:r>
      <w:r w:rsidR="00A331A1" w:rsidRPr="56ACB68F">
        <w:rPr>
          <w:lang w:eastAsia="en-US" w:bidi="bn-BD"/>
        </w:rPr>
        <w:t>.</w:t>
      </w:r>
      <w:r>
        <w:rPr>
          <w:lang w:eastAsia="en-US" w:bidi="bn-BD"/>
        </w:rPr>
        <w:t>”</w:t>
      </w:r>
      <w:r w:rsidR="00EB0460">
        <w:rPr>
          <w:lang w:eastAsia="en-US" w:bidi="bn-BD"/>
        </w:rPr>
        <w:t xml:space="preserve"> </w:t>
      </w:r>
    </w:p>
    <w:p w14:paraId="419EEC13" w14:textId="1F783F10" w:rsidR="003B6B9E" w:rsidRDefault="00EB0460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Some work on consent </w:t>
      </w:r>
      <w:r w:rsidR="009773D7">
        <w:rPr>
          <w:lang w:eastAsia="en-US" w:bidi="bn-BD"/>
        </w:rPr>
        <w:t>management</w:t>
      </w:r>
      <w:r>
        <w:rPr>
          <w:lang w:eastAsia="en-US" w:bidi="bn-BD"/>
        </w:rPr>
        <w:t xml:space="preserve"> has </w:t>
      </w:r>
      <w:r w:rsidR="009773D7">
        <w:rPr>
          <w:lang w:eastAsia="en-US" w:bidi="bn-BD"/>
        </w:rPr>
        <w:t xml:space="preserve">already </w:t>
      </w:r>
      <w:r>
        <w:rPr>
          <w:lang w:eastAsia="en-US" w:bidi="bn-BD"/>
        </w:rPr>
        <w:t xml:space="preserve">been carried out by LF CAMARA, in which </w:t>
      </w:r>
      <w:r w:rsidR="009773D7">
        <w:rPr>
          <w:lang w:eastAsia="en-US" w:bidi="bn-BD"/>
        </w:rPr>
        <w:t xml:space="preserve">the concept of </w:t>
      </w:r>
      <w:r>
        <w:rPr>
          <w:lang w:eastAsia="en-US" w:bidi="bn-BD"/>
        </w:rPr>
        <w:t>an "application-related” purpose is foreseen</w:t>
      </w:r>
      <w:r w:rsidR="077EB2B4" w:rsidRPr="372C4E51">
        <w:rPr>
          <w:lang w:eastAsia="en-US" w:bidi="bn-BD"/>
        </w:rPr>
        <w:t>. The intention is that</w:t>
      </w:r>
      <w:r w:rsidR="00A040B9">
        <w:rPr>
          <w:lang w:eastAsia="en-US" w:bidi="bn-BD"/>
        </w:rPr>
        <w:t xml:space="preserve"> </w:t>
      </w:r>
      <w:r w:rsidR="00F01A25" w:rsidRPr="00F01A25">
        <w:rPr>
          <w:lang w:eastAsia="en-US" w:bidi="bn-BD"/>
        </w:rPr>
        <w:t xml:space="preserve">consent is given by </w:t>
      </w:r>
      <w:r w:rsidR="00F01A25">
        <w:rPr>
          <w:lang w:eastAsia="en-US" w:bidi="bn-BD"/>
        </w:rPr>
        <w:t>end-</w:t>
      </w:r>
      <w:r w:rsidR="00F01A25" w:rsidRPr="00F01A25">
        <w:rPr>
          <w:lang w:eastAsia="en-US" w:bidi="bn-BD"/>
        </w:rPr>
        <w:t xml:space="preserve">users </w:t>
      </w:r>
      <w:r w:rsidR="00F01A25" w:rsidRPr="372C4E51">
        <w:rPr>
          <w:lang w:eastAsia="en-US" w:bidi="bn-BD"/>
        </w:rPr>
        <w:t>to</w:t>
      </w:r>
      <w:r w:rsidR="00DC746F">
        <w:rPr>
          <w:lang w:eastAsia="en-US" w:bidi="bn-BD"/>
        </w:rPr>
        <w:t xml:space="preserve"> </w:t>
      </w:r>
      <w:r w:rsidR="00F01A25" w:rsidRPr="372C4E51">
        <w:rPr>
          <w:lang w:eastAsia="en-US" w:bidi="bn-BD"/>
        </w:rPr>
        <w:t>process</w:t>
      </w:r>
      <w:r w:rsidR="00F01A25" w:rsidRPr="00F01A25">
        <w:rPr>
          <w:lang w:eastAsia="en-US" w:bidi="bn-BD"/>
        </w:rPr>
        <w:t xml:space="preserve"> personal data under </w:t>
      </w:r>
      <w:r w:rsidR="00F01A25">
        <w:rPr>
          <w:lang w:eastAsia="en-US" w:bidi="bn-BD"/>
        </w:rPr>
        <w:t>th</w:t>
      </w:r>
      <w:r w:rsidR="00F01A25" w:rsidRPr="00F01A25">
        <w:rPr>
          <w:lang w:eastAsia="en-US" w:bidi="bn-BD"/>
        </w:rPr>
        <w:t>a</w:t>
      </w:r>
      <w:r w:rsidR="00F01A25">
        <w:rPr>
          <w:lang w:eastAsia="en-US" w:bidi="bn-BD"/>
        </w:rPr>
        <w:t>t</w:t>
      </w:r>
      <w:r w:rsidR="00F01A25" w:rsidRPr="00F01A25">
        <w:rPr>
          <w:lang w:eastAsia="en-US" w:bidi="bn-BD"/>
        </w:rPr>
        <w:t xml:space="preserve"> </w:t>
      </w:r>
      <w:r w:rsidR="003C7308">
        <w:rPr>
          <w:lang w:eastAsia="en-US" w:bidi="bn-BD"/>
        </w:rPr>
        <w:t xml:space="preserve">"application-related” purpose </w:t>
      </w:r>
      <w:r w:rsidR="00A040B9">
        <w:rPr>
          <w:lang w:eastAsia="en-US" w:bidi="bn-BD"/>
        </w:rPr>
        <w:t>(</w:t>
      </w:r>
      <w:r w:rsidR="00A040B9" w:rsidRPr="56ACB68F">
        <w:rPr>
          <w:lang w:eastAsia="en-US" w:bidi="bn-BD"/>
        </w:rPr>
        <w:t>see “Applying purpose concept in the authorization request” section in [</w:t>
      </w:r>
      <w:hyperlink r:id="rId15">
        <w:r w:rsidR="00A040B9" w:rsidRPr="56ACB68F">
          <w:rPr>
            <w:rStyle w:val="Hyperlink"/>
            <w:lang w:eastAsia="en-US" w:bidi="bn-BD"/>
          </w:rPr>
          <w:t>here</w:t>
        </w:r>
      </w:hyperlink>
      <w:r w:rsidR="00A040B9" w:rsidRPr="56ACB68F">
        <w:rPr>
          <w:lang w:eastAsia="en-US" w:bidi="bn-BD"/>
        </w:rPr>
        <w:t>]</w:t>
      </w:r>
      <w:r w:rsidR="00A040B9">
        <w:rPr>
          <w:lang w:eastAsia="en-US" w:bidi="bn-BD"/>
        </w:rPr>
        <w:t>)</w:t>
      </w:r>
      <w:r w:rsidR="00F01A25" w:rsidRPr="00F01A25">
        <w:rPr>
          <w:lang w:eastAsia="en-US" w:bidi="bn-BD"/>
        </w:rPr>
        <w:t>.</w:t>
      </w:r>
    </w:p>
    <w:p w14:paraId="16A5FB28" w14:textId="772D0E2C" w:rsidR="00E65C35" w:rsidRPr="00E65C35" w:rsidRDefault="00D01033" w:rsidP="00A87554">
      <w:pPr>
        <w:pStyle w:val="NormalParagraph"/>
        <w:jc w:val="both"/>
        <w:rPr>
          <w:lang w:val="en-US" w:eastAsia="en-US" w:bidi="bn-BD"/>
        </w:rPr>
      </w:pPr>
      <w:r>
        <w:rPr>
          <w:lang w:val="en-US" w:eastAsia="en-US" w:bidi="bn-BD"/>
        </w:rPr>
        <w:t xml:space="preserve">GSMA </w:t>
      </w:r>
      <w:r w:rsidR="00EB3A5C">
        <w:rPr>
          <w:lang w:val="en-US" w:eastAsia="en-US" w:bidi="bn-BD"/>
        </w:rPr>
        <w:t xml:space="preserve">reviewed 3GPP work on this </w:t>
      </w:r>
      <w:r w:rsidR="00E128D3">
        <w:rPr>
          <w:lang w:val="en-US" w:eastAsia="en-US" w:bidi="bn-BD"/>
        </w:rPr>
        <w:t>topic and</w:t>
      </w:r>
      <w:r w:rsidR="00EB3A5C">
        <w:rPr>
          <w:lang w:val="en-US" w:eastAsia="en-US" w:bidi="bn-BD"/>
        </w:rPr>
        <w:t xml:space="preserve"> </w:t>
      </w:r>
      <w:r>
        <w:rPr>
          <w:lang w:val="en-US" w:eastAsia="en-US" w:bidi="bn-BD"/>
        </w:rPr>
        <w:t xml:space="preserve">understands that </w:t>
      </w:r>
      <w:r w:rsidR="00E65C35" w:rsidRPr="00E65C35">
        <w:rPr>
          <w:lang w:val="en-US" w:eastAsia="en-US" w:bidi="bn-BD"/>
        </w:rPr>
        <w:t>3GPP</w:t>
      </w:r>
      <w:r w:rsidR="00FF2DB5" w:rsidRPr="00FF2DB5">
        <w:rPr>
          <w:lang w:eastAsia="en-US" w:bidi="bn-BD"/>
        </w:rPr>
        <w:t xml:space="preserve"> </w:t>
      </w:r>
      <w:r w:rsidR="00FF2DB5">
        <w:rPr>
          <w:lang w:eastAsia="en-US" w:bidi="bn-BD"/>
        </w:rPr>
        <w:t>SA WG6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 xml:space="preserve">work </w:t>
      </w:r>
      <w:r w:rsidR="003C4067">
        <w:rPr>
          <w:lang w:val="en-US" w:eastAsia="en-US" w:bidi="bn-BD"/>
        </w:rPr>
        <w:t xml:space="preserve">on CAPIF </w:t>
      </w:r>
      <w:r w:rsidR="002679F3">
        <w:rPr>
          <w:lang w:val="en-US" w:eastAsia="en-US" w:bidi="bn-BD"/>
        </w:rPr>
        <w:t xml:space="preserve">during </w:t>
      </w:r>
      <w:r w:rsidR="00E65C35" w:rsidRPr="00E65C35">
        <w:rPr>
          <w:lang w:val="en-US" w:eastAsia="en-US" w:bidi="bn-BD"/>
        </w:rPr>
        <w:t>Rel</w:t>
      </w:r>
      <w:r w:rsidR="00DD3C10">
        <w:rPr>
          <w:lang w:val="en-US" w:eastAsia="en-US" w:bidi="bn-BD"/>
        </w:rPr>
        <w:t>.-</w:t>
      </w:r>
      <w:r w:rsidR="00E65C35" w:rsidRPr="00E65C35">
        <w:rPr>
          <w:lang w:val="en-US" w:eastAsia="en-US" w:bidi="bn-BD"/>
        </w:rPr>
        <w:t>18 enable</w:t>
      </w:r>
      <w:r>
        <w:rPr>
          <w:lang w:val="en-US" w:eastAsia="en-US" w:bidi="bn-BD"/>
        </w:rPr>
        <w:t>s</w:t>
      </w:r>
      <w:r w:rsidR="00E65C35" w:rsidRPr="00E65C35">
        <w:rPr>
          <w:lang w:val="en-US" w:eastAsia="en-US" w:bidi="bn-BD"/>
        </w:rPr>
        <w:t xml:space="preserve"> </w:t>
      </w:r>
      <w:r w:rsidR="002679F3" w:rsidRPr="002679F3">
        <w:rPr>
          <w:lang w:val="en-US" w:eastAsia="en-US" w:bidi="bn-BD"/>
        </w:rPr>
        <w:t xml:space="preserve">Resource owner-aware </w:t>
      </w:r>
      <w:r w:rsidR="002679F3">
        <w:rPr>
          <w:lang w:val="en-US" w:eastAsia="en-US" w:bidi="bn-BD"/>
        </w:rPr>
        <w:t>N</w:t>
      </w:r>
      <w:r w:rsidR="002679F3" w:rsidRPr="002679F3">
        <w:rPr>
          <w:lang w:val="en-US" w:eastAsia="en-US" w:bidi="bn-BD"/>
        </w:rPr>
        <w:t xml:space="preserve">orthbound API </w:t>
      </w:r>
      <w:r w:rsidR="002679F3">
        <w:rPr>
          <w:lang w:val="en-US" w:eastAsia="en-US" w:bidi="bn-BD"/>
        </w:rPr>
        <w:t>A</w:t>
      </w:r>
      <w:r w:rsidR="002679F3" w:rsidRPr="002679F3">
        <w:rPr>
          <w:lang w:val="en-US" w:eastAsia="en-US" w:bidi="bn-BD"/>
        </w:rPr>
        <w:t xml:space="preserve">ccess </w:t>
      </w:r>
      <w:r w:rsidR="002679F3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RNAA</w:t>
      </w:r>
      <w:r w:rsidR="002679F3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supporting </w:t>
      </w:r>
      <w:r w:rsidR="002679F3">
        <w:rPr>
          <w:lang w:val="en-US" w:eastAsia="en-US" w:bidi="bn-BD"/>
        </w:rPr>
        <w:t>end-</w:t>
      </w:r>
      <w:r w:rsidR="00E65C35" w:rsidRPr="00E65C35">
        <w:rPr>
          <w:lang w:val="en-US" w:eastAsia="en-US" w:bidi="bn-BD"/>
        </w:rPr>
        <w:t xml:space="preserve">user (resource owner) </w:t>
      </w:r>
      <w:r w:rsidR="00D90015">
        <w:rPr>
          <w:lang w:eastAsia="en-US" w:bidi="bn-BD"/>
        </w:rPr>
        <w:t xml:space="preserve">"application-related” </w:t>
      </w:r>
      <w:r w:rsidR="00E65C35" w:rsidRPr="00E65C35">
        <w:rPr>
          <w:lang w:val="en-US" w:eastAsia="en-US" w:bidi="bn-BD"/>
        </w:rPr>
        <w:t xml:space="preserve">consent </w:t>
      </w:r>
      <w:r w:rsidR="002679F3">
        <w:rPr>
          <w:lang w:val="en-US" w:eastAsia="en-US" w:bidi="bn-BD"/>
        </w:rPr>
        <w:t xml:space="preserve">capture </w:t>
      </w:r>
      <w:r w:rsidR="005D12BC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per external AF</w:t>
      </w:r>
      <w:r w:rsidR="005D12BC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>a</w:t>
      </w:r>
      <w:r w:rsidR="00E65C35" w:rsidRPr="00E65C35">
        <w:rPr>
          <w:lang w:val="en-US" w:eastAsia="en-US" w:bidi="bn-BD"/>
        </w:rPr>
        <w:t xml:space="preserve">s specified in </w:t>
      </w:r>
      <w:r w:rsidR="00D81F07">
        <w:rPr>
          <w:lang w:val="en-US" w:eastAsia="en-US" w:bidi="bn-BD"/>
        </w:rPr>
        <w:t>3GPP TS 2</w:t>
      </w:r>
      <w:r w:rsidR="00D81F07" w:rsidRPr="00E65C35">
        <w:rPr>
          <w:lang w:val="en-US" w:eastAsia="en-US" w:bidi="bn-BD"/>
        </w:rPr>
        <w:t>3.</w:t>
      </w:r>
      <w:r w:rsidR="00D81F07">
        <w:rPr>
          <w:lang w:val="en-US" w:eastAsia="en-US" w:bidi="bn-BD"/>
        </w:rPr>
        <w:t>2</w:t>
      </w:r>
      <w:r w:rsidR="00D81F07" w:rsidRPr="00E65C35">
        <w:rPr>
          <w:lang w:val="en-US" w:eastAsia="en-US" w:bidi="bn-BD"/>
        </w:rPr>
        <w:t>22</w:t>
      </w:r>
      <w:r w:rsidR="00D81F07">
        <w:rPr>
          <w:lang w:val="en-US" w:eastAsia="en-US" w:bidi="bn-BD"/>
        </w:rPr>
        <w:t xml:space="preserve">, </w:t>
      </w:r>
      <w:r w:rsidR="002679F3">
        <w:rPr>
          <w:lang w:val="en-US" w:eastAsia="en-US" w:bidi="bn-BD"/>
        </w:rPr>
        <w:t>3GPP TS </w:t>
      </w:r>
      <w:r w:rsidR="00E65C35" w:rsidRPr="00E65C35">
        <w:rPr>
          <w:lang w:val="en-US" w:eastAsia="en-US" w:bidi="bn-BD"/>
        </w:rPr>
        <w:t>33.122</w:t>
      </w:r>
      <w:r w:rsidR="002679F3">
        <w:rPr>
          <w:lang w:val="en-US" w:eastAsia="en-US" w:bidi="bn-BD"/>
        </w:rPr>
        <w:t xml:space="preserve"> and 3GPP TS </w:t>
      </w:r>
      <w:r w:rsidR="00E65C35" w:rsidRPr="00E65C35">
        <w:rPr>
          <w:lang w:val="en-US" w:eastAsia="en-US" w:bidi="bn-BD"/>
        </w:rPr>
        <w:t>29.222.</w:t>
      </w:r>
      <w:r w:rsidR="00E65C35">
        <w:rPr>
          <w:lang w:val="en-US" w:eastAsia="en-US" w:bidi="bn-BD"/>
        </w:rPr>
        <w:t xml:space="preserve"> </w:t>
      </w:r>
      <w:r w:rsidR="00E65C35">
        <w:rPr>
          <w:rStyle w:val="ui-provider"/>
        </w:rPr>
        <w:t>As part of Rel.</w:t>
      </w:r>
      <w:r w:rsidR="00DD3C10">
        <w:rPr>
          <w:rStyle w:val="ui-provider"/>
        </w:rPr>
        <w:t>-</w:t>
      </w:r>
      <w:r w:rsidR="00E65C35">
        <w:rPr>
          <w:rStyle w:val="ui-provider"/>
        </w:rPr>
        <w:t xml:space="preserve">19 </w:t>
      </w:r>
      <w:r w:rsidR="002679F3">
        <w:rPr>
          <w:rStyle w:val="ui-provider"/>
        </w:rPr>
        <w:t>work,</w:t>
      </w:r>
      <w:r w:rsidR="00E65C35">
        <w:rPr>
          <w:rStyle w:val="ui-provider"/>
        </w:rPr>
        <w:t xml:space="preserve"> RNAA is further being studied especially the </w:t>
      </w:r>
      <w:r w:rsidR="00DD3C10" w:rsidRPr="00DD3C10">
        <w:rPr>
          <w:rStyle w:val="ui-provider"/>
        </w:rPr>
        <w:t>mechanism</w:t>
      </w:r>
      <w:r>
        <w:rPr>
          <w:rStyle w:val="ui-provider"/>
        </w:rPr>
        <w:t>s</w:t>
      </w:r>
      <w:r w:rsidR="00DD3C10" w:rsidRPr="00DD3C10">
        <w:rPr>
          <w:rStyle w:val="ui-provider"/>
        </w:rPr>
        <w:t xml:space="preserve"> for managing such consent</w:t>
      </w:r>
      <w:r w:rsidR="00DD3C10">
        <w:rPr>
          <w:rStyle w:val="ui-provider"/>
        </w:rPr>
        <w:t xml:space="preserve"> (as well as the </w:t>
      </w:r>
      <w:r w:rsidR="00EB3A5C">
        <w:rPr>
          <w:lang w:eastAsia="en-US" w:bidi="bn-BD"/>
        </w:rPr>
        <w:t>purpose</w:t>
      </w:r>
      <w:r w:rsidR="00EB3A5C">
        <w:rPr>
          <w:rStyle w:val="ui-provider"/>
        </w:rPr>
        <w:t xml:space="preserve"> </w:t>
      </w:r>
      <w:r w:rsidR="003C4067">
        <w:rPr>
          <w:rStyle w:val="ui-provider"/>
        </w:rPr>
        <w:t>of processing</w:t>
      </w:r>
      <w:r w:rsidR="00864393">
        <w:rPr>
          <w:rStyle w:val="ui-provider"/>
        </w:rPr>
        <w:t xml:space="preserve"> personal data</w:t>
      </w:r>
      <w:r w:rsidR="00DD3C10">
        <w:rPr>
          <w:rStyle w:val="ui-provider"/>
        </w:rPr>
        <w:t>)</w:t>
      </w:r>
      <w:r w:rsidR="00E65C35">
        <w:rPr>
          <w:rStyle w:val="ui-provider"/>
        </w:rPr>
        <w:t>.</w:t>
      </w:r>
    </w:p>
    <w:p w14:paraId="62700385" w14:textId="21518E67" w:rsidR="00073D31" w:rsidRDefault="00E961F0" w:rsidP="0020293C">
      <w:pPr>
        <w:pStyle w:val="NormalParagraph"/>
        <w:jc w:val="both"/>
        <w:rPr>
          <w:rFonts w:cs="Arial"/>
          <w:szCs w:val="18"/>
        </w:rPr>
      </w:pPr>
      <w:r>
        <w:rPr>
          <w:lang w:eastAsia="en-US" w:bidi="bn-BD"/>
        </w:rPr>
        <w:t>Reviewing 3GPP</w:t>
      </w:r>
      <w:r w:rsidR="007A69F4">
        <w:rPr>
          <w:lang w:eastAsia="en-US" w:bidi="bn-BD"/>
        </w:rPr>
        <w:t xml:space="preserve"> CT WG4</w:t>
      </w:r>
      <w:r>
        <w:rPr>
          <w:lang w:eastAsia="en-US" w:bidi="bn-BD"/>
        </w:rPr>
        <w:t xml:space="preserve"> specifications, </w:t>
      </w:r>
      <w:r w:rsidR="00A91265">
        <w:rPr>
          <w:lang w:eastAsia="en-US" w:bidi="bn-BD"/>
        </w:rPr>
        <w:t xml:space="preserve">it </w:t>
      </w:r>
      <w:r w:rsidR="00AC3B5F">
        <w:rPr>
          <w:lang w:eastAsia="en-US" w:bidi="bn-BD"/>
        </w:rPr>
        <w:t>is</w:t>
      </w:r>
      <w:r w:rsidR="00A91265">
        <w:rPr>
          <w:lang w:eastAsia="en-US" w:bidi="bn-BD"/>
        </w:rPr>
        <w:t xml:space="preserve"> </w:t>
      </w:r>
      <w:r w:rsidR="00AC3B5F">
        <w:rPr>
          <w:lang w:eastAsia="en-US" w:bidi="bn-BD"/>
        </w:rPr>
        <w:t>specified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 xml:space="preserve">in </w:t>
      </w:r>
      <w:r w:rsidR="006F1246">
        <w:rPr>
          <w:lang w:eastAsia="en-US" w:bidi="bn-BD"/>
        </w:rPr>
        <w:t>clause</w:t>
      </w:r>
      <w:r w:rsidR="008C4B4C">
        <w:rPr>
          <w:lang w:eastAsia="en-US" w:bidi="bn-BD"/>
        </w:rPr>
        <w:t> </w:t>
      </w:r>
      <w:r w:rsidR="006F1246">
        <w:t xml:space="preserve">5.2.2.2.24 </w:t>
      </w:r>
      <w:r w:rsidR="00AC3B5F">
        <w:t>of</w:t>
      </w:r>
      <w:r w:rsidR="006F1246">
        <w:t xml:space="preserve"> 3GPP</w:t>
      </w:r>
      <w:r w:rsidR="008C4B4C">
        <w:t> </w:t>
      </w:r>
      <w:r w:rsidR="000E7FE1" w:rsidRPr="000E7FE1">
        <w:rPr>
          <w:lang w:eastAsia="en-US" w:bidi="bn-BD"/>
        </w:rPr>
        <w:t>TS</w:t>
      </w:r>
      <w:r w:rsidR="008C4B4C">
        <w:rPr>
          <w:lang w:eastAsia="en-US" w:bidi="bn-BD"/>
        </w:rPr>
        <w:t> </w:t>
      </w:r>
      <w:r w:rsidR="000E7FE1" w:rsidRPr="000E7FE1">
        <w:rPr>
          <w:lang w:eastAsia="en-US" w:bidi="bn-BD"/>
        </w:rPr>
        <w:t>29.503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>that</w:t>
      </w:r>
      <w:r w:rsidR="000E7FE1">
        <w:rPr>
          <w:lang w:eastAsia="en-US" w:bidi="bn-BD"/>
        </w:rPr>
        <w:t xml:space="preserve"> </w:t>
      </w:r>
      <w:r w:rsidR="00F418F4">
        <w:rPr>
          <w:lang w:eastAsia="en-US" w:bidi="bn-BD"/>
        </w:rPr>
        <w:t xml:space="preserve">a trusted AF could retrieve </w:t>
      </w:r>
      <w:proofErr w:type="spellStart"/>
      <w:r w:rsidR="00F418F4" w:rsidRPr="00F418F4">
        <w:rPr>
          <w:lang w:eastAsia="en-US" w:bidi="bn-BD"/>
        </w:rPr>
        <w:t>UcSubscriptionData</w:t>
      </w:r>
      <w:proofErr w:type="spellEnd"/>
      <w:r w:rsidR="00F418F4">
        <w:rPr>
          <w:lang w:eastAsia="en-US" w:bidi="bn-BD"/>
        </w:rPr>
        <w:t xml:space="preserve"> which is a </w:t>
      </w:r>
      <w:r w:rsidR="00F418F4" w:rsidRPr="00B06F7A">
        <w:rPr>
          <w:rFonts w:cs="Arial"/>
          <w:szCs w:val="18"/>
        </w:rPr>
        <w:t xml:space="preserve">list of key-value pairs where </w:t>
      </w:r>
      <w:proofErr w:type="spellStart"/>
      <w:r w:rsidR="00F559EC">
        <w:rPr>
          <w:rFonts w:cs="Arial"/>
          <w:szCs w:val="18"/>
        </w:rPr>
        <w:t>UserConsent</w:t>
      </w:r>
      <w:proofErr w:type="spellEnd"/>
      <w:r w:rsidR="00F559EC">
        <w:rPr>
          <w:rFonts w:cs="Arial"/>
          <w:szCs w:val="18"/>
        </w:rPr>
        <w:t xml:space="preserve"> serves as the pair value (“CONSENT_GIVEN”, “CONSENT_NOT_GIVEN”) and </w:t>
      </w:r>
      <w:proofErr w:type="spellStart"/>
      <w:r w:rsidR="00F418F4">
        <w:rPr>
          <w:rFonts w:cs="Arial"/>
          <w:szCs w:val="18"/>
        </w:rPr>
        <w:t>UcPurpose</w:t>
      </w:r>
      <w:proofErr w:type="spellEnd"/>
      <w:r w:rsidR="00F418F4" w:rsidRPr="00B06F7A">
        <w:rPr>
          <w:rFonts w:cs="Arial"/>
          <w:szCs w:val="18"/>
        </w:rPr>
        <w:t xml:space="preserve"> </w:t>
      </w:r>
      <w:r w:rsidR="00AA01C2" w:rsidRPr="00B06F7A">
        <w:rPr>
          <w:rFonts w:cs="Arial"/>
          <w:szCs w:val="18"/>
        </w:rPr>
        <w:t>serves as key</w:t>
      </w:r>
      <w:r w:rsidR="00073D31">
        <w:rPr>
          <w:rFonts w:cs="Arial"/>
          <w:szCs w:val="18"/>
        </w:rPr>
        <w:t xml:space="preserve"> as follows</w:t>
      </w:r>
      <w:r w:rsidR="00231F19">
        <w:rPr>
          <w:rFonts w:cs="Arial"/>
          <w:szCs w:val="18"/>
        </w:rPr>
        <w:t xml:space="preserve"> (according to our understanding)</w:t>
      </w:r>
      <w:r w:rsidR="00073D31">
        <w:rPr>
          <w:rFonts w:cs="Arial"/>
          <w:szCs w:val="18"/>
        </w:rPr>
        <w:t>:</w:t>
      </w:r>
    </w:p>
    <w:p w14:paraId="0FFB386D" w14:textId="7FB8AEE6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ANALYTICS</w:t>
      </w:r>
      <w:r>
        <w:rPr>
          <w:rFonts w:cs="Arial"/>
          <w:szCs w:val="18"/>
        </w:rPr>
        <w:t>”</w:t>
      </w:r>
      <w:r w:rsidR="00073D31">
        <w:rPr>
          <w:rFonts w:cs="Arial"/>
          <w:szCs w:val="18"/>
        </w:rPr>
        <w:t xml:space="preserve"> indicating that the end-user data can be </w:t>
      </w:r>
      <w:r w:rsidR="00616205">
        <w:rPr>
          <w:rFonts w:cs="Arial"/>
          <w:szCs w:val="18"/>
        </w:rPr>
        <w:t xml:space="preserve">collected and </w:t>
      </w:r>
      <w:r w:rsidR="00073D31">
        <w:rPr>
          <w:rFonts w:cs="Arial"/>
          <w:szCs w:val="18"/>
        </w:rPr>
        <w:t>used for generation of Analytics</w:t>
      </w:r>
      <w:r w:rsidR="00F559EC">
        <w:rPr>
          <w:rFonts w:cs="Arial"/>
          <w:szCs w:val="18"/>
        </w:rPr>
        <w:t xml:space="preserve"> (being the consent enforcement point the NWDAF or DCCF)</w:t>
      </w:r>
      <w:r>
        <w:rPr>
          <w:rFonts w:cs="Arial"/>
          <w:szCs w:val="18"/>
        </w:rPr>
        <w:t>,</w:t>
      </w:r>
    </w:p>
    <w:p w14:paraId="7EF65B14" w14:textId="7D7C24D1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rPr>
          <w:lang w:eastAsia="ja-JP"/>
        </w:rPr>
        <w:t>MODEL_TRAINING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the end-user data can be used for training ML models</w:t>
      </w:r>
      <w:r w:rsidR="00F559EC">
        <w:rPr>
          <w:rFonts w:cs="Arial"/>
          <w:szCs w:val="18"/>
        </w:rPr>
        <w:t xml:space="preserve"> (being the consent enforcement point the NWDAF)</w:t>
      </w:r>
      <w:r w:rsidR="00073D31">
        <w:rPr>
          <w:rFonts w:cs="Arial"/>
          <w:szCs w:val="18"/>
        </w:rPr>
        <w:t xml:space="preserve">, </w:t>
      </w:r>
    </w:p>
    <w:p w14:paraId="6968E562" w14:textId="21547869" w:rsidR="00F559EC" w:rsidRPr="00F559EC" w:rsidRDefault="00F559EC" w:rsidP="00F559EC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lastRenderedPageBreak/>
        <w:t>“</w:t>
      </w:r>
      <w:r>
        <w:rPr>
          <w:lang w:eastAsia="ja-JP"/>
        </w:rPr>
        <w:t>EDGEAPP_UE_LOCATION</w:t>
      </w:r>
      <w:r>
        <w:rPr>
          <w:rFonts w:cs="Arial"/>
          <w:szCs w:val="18"/>
        </w:rPr>
        <w:t>” indicating that the end-user location can be retrieved by the EAS (being the consent enforcement point the EES or NEF)</w:t>
      </w:r>
      <w:r w:rsidR="00B84C4D">
        <w:rPr>
          <w:rFonts w:cs="Arial"/>
          <w:szCs w:val="18"/>
        </w:rPr>
        <w:t>, and</w:t>
      </w:r>
    </w:p>
    <w:p w14:paraId="2AA2671E" w14:textId="3EF6B840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NW_CAP_</w:t>
      </w:r>
      <w:r>
        <w:rPr>
          <w:lang w:eastAsia="ja-JP"/>
        </w:rPr>
        <w:t>EXPOSURE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end-user</w:t>
      </w:r>
      <w:r w:rsidR="00073D31" w:rsidRPr="00073D31">
        <w:rPr>
          <w:rFonts w:cs="Arial"/>
          <w:szCs w:val="18"/>
        </w:rPr>
        <w:t xml:space="preserve"> related information </w:t>
      </w:r>
      <w:r w:rsidR="00073D31">
        <w:rPr>
          <w:rFonts w:cs="Arial"/>
          <w:szCs w:val="18"/>
        </w:rPr>
        <w:t xml:space="preserve">can be shared with </w:t>
      </w:r>
      <w:r w:rsidR="00073D31" w:rsidRPr="00073D31">
        <w:rPr>
          <w:rFonts w:cs="Arial"/>
          <w:szCs w:val="18"/>
        </w:rPr>
        <w:t>external applications via network capability exposure</w:t>
      </w:r>
      <w:r w:rsidR="00F559EC">
        <w:rPr>
          <w:rFonts w:cs="Arial"/>
          <w:szCs w:val="18"/>
        </w:rPr>
        <w:t xml:space="preserve"> (being the consent enforcement point the NEF or trusted AF)</w:t>
      </w:r>
      <w:r w:rsidR="00B84C4D">
        <w:rPr>
          <w:rFonts w:cs="Arial"/>
          <w:szCs w:val="18"/>
        </w:rPr>
        <w:t>.</w:t>
      </w:r>
    </w:p>
    <w:p w14:paraId="5AE3A39B" w14:textId="5363C0E3" w:rsidR="000F58B8" w:rsidRDefault="4357F8CB" w:rsidP="006224B2">
      <w:pPr>
        <w:pStyle w:val="NormalParagraph"/>
        <w:jc w:val="both"/>
        <w:rPr>
          <w:rFonts w:cs="Arial"/>
        </w:rPr>
      </w:pPr>
      <w:r w:rsidRPr="372C4E51">
        <w:rPr>
          <w:rFonts w:cs="Arial"/>
        </w:rPr>
        <w:t xml:space="preserve">From our understanding, </w:t>
      </w:r>
      <w:r w:rsidR="00B02999" w:rsidRPr="40B451F7">
        <w:rPr>
          <w:rFonts w:cs="Arial"/>
        </w:rPr>
        <w:t xml:space="preserve">some of the </w:t>
      </w:r>
      <w:proofErr w:type="spellStart"/>
      <w:r w:rsidR="00B02999" w:rsidRPr="40B451F7">
        <w:rPr>
          <w:rFonts w:cs="Arial"/>
        </w:rPr>
        <w:t>UcPurpose</w:t>
      </w:r>
      <w:proofErr w:type="spellEnd"/>
      <w:r w:rsidR="00B02999" w:rsidRPr="40B451F7">
        <w:rPr>
          <w:rFonts w:cs="Arial"/>
        </w:rPr>
        <w:t xml:space="preserve"> values listed in </w:t>
      </w:r>
      <w:r w:rsidR="00B02999" w:rsidRPr="00B06F7A">
        <w:t>Table 6.1.6.3.</w:t>
      </w:r>
      <w:r w:rsidR="00B02999">
        <w:t>20</w:t>
      </w:r>
      <w:r w:rsidR="00B02999" w:rsidRPr="00B06F7A">
        <w:t>-1</w:t>
      </w:r>
      <w:r w:rsidR="00B02999">
        <w:t xml:space="preserve"> in 3GPP </w:t>
      </w:r>
      <w:r w:rsidR="00B02999" w:rsidRPr="000E7FE1">
        <w:rPr>
          <w:lang w:eastAsia="en-US" w:bidi="bn-BD"/>
        </w:rPr>
        <w:t>TS</w:t>
      </w:r>
      <w:r w:rsidR="00B02999">
        <w:rPr>
          <w:lang w:eastAsia="en-US" w:bidi="bn-BD"/>
        </w:rPr>
        <w:t> </w:t>
      </w:r>
      <w:r w:rsidR="00B02999" w:rsidRPr="000E7FE1">
        <w:rPr>
          <w:lang w:eastAsia="en-US" w:bidi="bn-BD"/>
        </w:rPr>
        <w:t>29.503</w:t>
      </w:r>
      <w:r w:rsidR="00B02999">
        <w:rPr>
          <w:lang w:eastAsia="en-US" w:bidi="bn-BD"/>
        </w:rPr>
        <w:t xml:space="preserve"> </w:t>
      </w:r>
      <w:r w:rsidR="00B02999" w:rsidRPr="40B451F7">
        <w:rPr>
          <w:rFonts w:cs="Arial"/>
        </w:rPr>
        <w:t xml:space="preserve">seem to be </w:t>
      </w:r>
      <w:r w:rsidR="00861BDB">
        <w:rPr>
          <w:rFonts w:cs="Arial"/>
        </w:rPr>
        <w:t xml:space="preserve">exclusively </w:t>
      </w:r>
      <w:r w:rsidR="00B02999" w:rsidRPr="40B451F7">
        <w:rPr>
          <w:rFonts w:cs="Arial"/>
        </w:rPr>
        <w:t>applicable to NF</w:t>
      </w:r>
      <w:r w:rsidR="00AE3C30" w:rsidRPr="40B451F7">
        <w:rPr>
          <w:rFonts w:cs="Arial"/>
        </w:rPr>
        <w:t>s</w:t>
      </w:r>
      <w:r w:rsidR="00B02999" w:rsidRPr="40B451F7">
        <w:rPr>
          <w:rFonts w:cs="Arial"/>
        </w:rPr>
        <w:t xml:space="preserve"> (e.g., NWDAF, DCCF</w:t>
      </w:r>
      <w:r w:rsidR="00B02999" w:rsidRPr="372C4E51">
        <w:rPr>
          <w:rFonts w:cs="Arial"/>
        </w:rPr>
        <w:t>)</w:t>
      </w:r>
      <w:r w:rsidR="00861BDB">
        <w:rPr>
          <w:rFonts w:cs="Arial"/>
        </w:rPr>
        <w:t>, whereas</w:t>
      </w:r>
      <w:r w:rsidR="7C5290D1" w:rsidRPr="372C4E51">
        <w:rPr>
          <w:rFonts w:cs="Arial"/>
        </w:rPr>
        <w:t xml:space="preserve"> </w:t>
      </w:r>
      <w:r w:rsidR="00081C70">
        <w:rPr>
          <w:rFonts w:cs="Arial"/>
        </w:rPr>
        <w:t>other like</w:t>
      </w:r>
      <w:r w:rsidR="003C65AF">
        <w:rPr>
          <w:rFonts w:cs="Arial"/>
        </w:rPr>
        <w:t xml:space="preserve"> </w:t>
      </w:r>
      <w:r w:rsidR="00B02999" w:rsidRPr="40B451F7">
        <w:rPr>
          <w:rFonts w:cs="Arial"/>
        </w:rPr>
        <w:t>“</w:t>
      </w:r>
      <w:r w:rsidR="00B02999">
        <w:t>NW_CAP_</w:t>
      </w:r>
      <w:r w:rsidR="00B02999">
        <w:rPr>
          <w:lang w:eastAsia="ja-JP"/>
        </w:rPr>
        <w:t xml:space="preserve">EXPOSURE” </w:t>
      </w:r>
      <w:r w:rsidR="00890FE3">
        <w:rPr>
          <w:lang w:eastAsia="ja-JP"/>
        </w:rPr>
        <w:t xml:space="preserve">or </w:t>
      </w:r>
      <w:r w:rsidR="00890FE3" w:rsidRPr="372C4E51">
        <w:rPr>
          <w:rFonts w:cs="Arial"/>
        </w:rPr>
        <w:t>“</w:t>
      </w:r>
      <w:r w:rsidR="00890FE3">
        <w:rPr>
          <w:lang w:eastAsia="ja-JP"/>
        </w:rPr>
        <w:t>EDGEAPP_UE_LOCATION</w:t>
      </w:r>
      <w:r w:rsidR="00890FE3" w:rsidRPr="372C4E51">
        <w:rPr>
          <w:rFonts w:cs="Arial"/>
        </w:rPr>
        <w:t>”</w:t>
      </w:r>
      <w:r w:rsidR="00890FE3" w:rsidRPr="40B451F7">
        <w:rPr>
          <w:rFonts w:cs="Arial"/>
        </w:rPr>
        <w:t xml:space="preserve"> </w:t>
      </w:r>
      <w:r w:rsidR="00A0273B">
        <w:rPr>
          <w:lang w:eastAsia="ja-JP"/>
        </w:rPr>
        <w:t>seem to be</w:t>
      </w:r>
      <w:r w:rsidR="00A0273B" w:rsidRPr="372C4E51">
        <w:rPr>
          <w:lang w:eastAsia="ja-JP"/>
        </w:rPr>
        <w:t xml:space="preserve"> </w:t>
      </w:r>
      <w:r w:rsidR="00081C70">
        <w:rPr>
          <w:lang w:eastAsia="ja-JP"/>
        </w:rPr>
        <w:t>also</w:t>
      </w:r>
      <w:r w:rsidR="00A0273B">
        <w:rPr>
          <w:lang w:eastAsia="ja-JP"/>
        </w:rPr>
        <w:t xml:space="preserve"> applicable to</w:t>
      </w:r>
      <w:r w:rsidR="00B02999">
        <w:rPr>
          <w:lang w:eastAsia="ja-JP"/>
        </w:rPr>
        <w:t xml:space="preserve"> </w:t>
      </w:r>
      <w:r w:rsidR="00AC3B5F">
        <w:rPr>
          <w:lang w:eastAsia="ja-JP"/>
        </w:rPr>
        <w:t>trusted</w:t>
      </w:r>
      <w:r w:rsidR="00B02999" w:rsidRPr="40B451F7">
        <w:rPr>
          <w:rFonts w:cs="Arial"/>
        </w:rPr>
        <w:t xml:space="preserve"> A</w:t>
      </w:r>
      <w:r w:rsidR="00A0273B" w:rsidRPr="40B451F7">
        <w:rPr>
          <w:rFonts w:cs="Arial"/>
        </w:rPr>
        <w:t>F</w:t>
      </w:r>
      <w:r w:rsidR="00B02999" w:rsidRPr="40B451F7">
        <w:rPr>
          <w:rFonts w:cs="Arial"/>
        </w:rPr>
        <w:t>s.</w:t>
      </w:r>
      <w:r w:rsidR="005D5B1B" w:rsidRPr="40B451F7">
        <w:rPr>
          <w:rFonts w:cs="Arial"/>
        </w:rPr>
        <w:t xml:space="preserve"> </w:t>
      </w:r>
      <w:r w:rsidR="001F11A1" w:rsidRPr="40B451F7">
        <w:rPr>
          <w:rFonts w:cs="Arial"/>
        </w:rPr>
        <w:t>If that understanding is correct, d</w:t>
      </w:r>
      <w:r w:rsidR="005D5B1B" w:rsidRPr="40B451F7">
        <w:rPr>
          <w:rFonts w:cs="Arial"/>
        </w:rPr>
        <w:t xml:space="preserve">ifferent AFs </w:t>
      </w:r>
      <w:r w:rsidR="002A3776">
        <w:rPr>
          <w:rFonts w:cs="Arial"/>
        </w:rPr>
        <w:t>interacting</w:t>
      </w:r>
      <w:r w:rsidR="002A3776" w:rsidRPr="40B451F7">
        <w:rPr>
          <w:rFonts w:cs="Arial"/>
        </w:rPr>
        <w:t xml:space="preserve"> </w:t>
      </w:r>
      <w:r w:rsidR="002A3776">
        <w:rPr>
          <w:rFonts w:cs="Arial"/>
        </w:rPr>
        <w:t>with</w:t>
      </w:r>
      <w:r w:rsidR="002A3776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the same end-user </w:t>
      </w:r>
      <w:r w:rsidR="003C65AF">
        <w:rPr>
          <w:rFonts w:cs="Arial"/>
        </w:rPr>
        <w:t>could</w:t>
      </w:r>
      <w:r w:rsidR="003C65AF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have different consent configuration associated</w:t>
      </w:r>
      <w:r w:rsidR="00443584" w:rsidRPr="40B451F7">
        <w:rPr>
          <w:rFonts w:cs="Arial"/>
        </w:rPr>
        <w:t>:</w:t>
      </w:r>
      <w:r w:rsidR="005D5B1B" w:rsidRPr="40B451F7">
        <w:rPr>
          <w:rFonts w:cs="Arial"/>
        </w:rPr>
        <w:t xml:space="preserve"> </w:t>
      </w:r>
      <w:r w:rsidR="00443584" w:rsidRPr="40B451F7">
        <w:rPr>
          <w:rFonts w:cs="Arial"/>
        </w:rPr>
        <w:t>f</w:t>
      </w:r>
      <w:r w:rsidR="005D5B1B" w:rsidRPr="40B451F7">
        <w:rPr>
          <w:rFonts w:cs="Arial"/>
        </w:rPr>
        <w:t>or instance</w:t>
      </w:r>
      <w:r w:rsidR="00443584" w:rsidRPr="40B451F7">
        <w:rPr>
          <w:rFonts w:cs="Arial"/>
        </w:rPr>
        <w:t>,</w:t>
      </w:r>
      <w:r w:rsidR="005D5B1B" w:rsidRPr="40B451F7">
        <w:rPr>
          <w:rFonts w:cs="Arial"/>
        </w:rPr>
        <w:t xml:space="preserve"> AF 1 could be the backend of a banking application whereas AF 2 could be the backend of a gaming application. </w:t>
      </w:r>
      <w:r w:rsidR="000F58B8">
        <w:rPr>
          <w:rFonts w:cs="Arial"/>
        </w:rPr>
        <w:t>T</w:t>
      </w:r>
      <w:r w:rsidR="005D5B1B" w:rsidRPr="40B451F7">
        <w:rPr>
          <w:rFonts w:cs="Arial"/>
        </w:rPr>
        <w:t xml:space="preserve">he end-user </w:t>
      </w:r>
      <w:r w:rsidR="006224B2">
        <w:rPr>
          <w:rFonts w:cs="Arial"/>
        </w:rPr>
        <w:t>might</w:t>
      </w:r>
      <w:r w:rsidR="005D5B1B" w:rsidRPr="40B451F7">
        <w:rPr>
          <w:rFonts w:cs="Arial"/>
        </w:rPr>
        <w:t xml:space="preserve"> want</w:t>
      </w:r>
      <w:r w:rsidR="008A754C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to provide consent for location retrieval for the AF 1 but not for AF</w:t>
      </w:r>
      <w:r w:rsidR="00AE3C30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2. </w:t>
      </w:r>
    </w:p>
    <w:p w14:paraId="092A0E56" w14:textId="1B19D62C" w:rsidR="00804585" w:rsidRDefault="0087576B" w:rsidP="006224B2">
      <w:pPr>
        <w:pStyle w:val="NormalParagraph"/>
        <w:jc w:val="both"/>
        <w:rPr>
          <w:rFonts w:cs="Arial"/>
        </w:rPr>
      </w:pPr>
      <w:r>
        <w:rPr>
          <w:rFonts w:cs="Arial"/>
        </w:rPr>
        <w:t xml:space="preserve">Given the above context, </w:t>
      </w:r>
      <w:r w:rsidR="00804585">
        <w:rPr>
          <w:rFonts w:cs="Arial"/>
        </w:rPr>
        <w:t>GSMA OPG would like to get clarification from 3GPP on the following:</w:t>
      </w:r>
    </w:p>
    <w:p w14:paraId="3935BF1A" w14:textId="6479DD19" w:rsidR="0087576B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When NEF</w:t>
      </w:r>
      <w:r w:rsidR="00E75FE1">
        <w:rPr>
          <w:rFonts w:cs="Arial"/>
        </w:rPr>
        <w:t xml:space="preserve"> or EES (as </w:t>
      </w:r>
      <w:r w:rsidR="006E2C6B">
        <w:rPr>
          <w:rFonts w:cs="Arial"/>
        </w:rPr>
        <w:t>t</w:t>
      </w:r>
      <w:r w:rsidR="00E75FE1">
        <w:rPr>
          <w:rFonts w:cs="Arial"/>
        </w:rPr>
        <w:t>rusted AF)</w:t>
      </w:r>
      <w:r>
        <w:rPr>
          <w:rFonts w:cs="Arial"/>
        </w:rPr>
        <w:t xml:space="preserve"> is exposing APIs using CAPIF RNAA, how is NEF </w:t>
      </w:r>
      <w:r w:rsidR="00E75FE1">
        <w:rPr>
          <w:rFonts w:cs="Arial"/>
        </w:rPr>
        <w:t xml:space="preserve">or EES </w:t>
      </w:r>
      <w:r>
        <w:rPr>
          <w:rFonts w:cs="Arial"/>
        </w:rPr>
        <w:t>utilizing the UDM’s user consent information</w:t>
      </w:r>
      <w:r w:rsidR="00E75FE1">
        <w:rPr>
          <w:rFonts w:cs="Arial"/>
        </w:rPr>
        <w:t xml:space="preserve"> for processing authorization for API consumer/invoker</w:t>
      </w:r>
      <w:r>
        <w:rPr>
          <w:rFonts w:cs="Arial"/>
        </w:rPr>
        <w:t xml:space="preserve">? </w:t>
      </w:r>
    </w:p>
    <w:p w14:paraId="4DD120FA" w14:textId="0AED3172" w:rsidR="00804585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What is the relationship between CAPIF RNAA and UDM’s user consent information?</w:t>
      </w:r>
      <w:r w:rsidR="00D655CF">
        <w:rPr>
          <w:rFonts w:cs="Arial"/>
        </w:rPr>
        <w:t xml:space="preserve"> Is there any plan/roadmap for a unified approach?</w:t>
      </w:r>
    </w:p>
    <w:p w14:paraId="04BADDD8" w14:textId="6DBE0A70" w:rsidR="00A240B8" w:rsidRDefault="00A240B8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For the UDM’s user consent information, are the user consent management aspects (e.g. capturing or revoking user consent from the subscriber) specified?</w:t>
      </w:r>
      <w:r w:rsidR="00D655CF">
        <w:rPr>
          <w:rFonts w:cs="Arial"/>
        </w:rPr>
        <w:t xml:space="preserve"> Please illustrate.</w:t>
      </w:r>
    </w:p>
    <w:p w14:paraId="6438B94F" w14:textId="4D5E0B23" w:rsidR="002077E9" w:rsidRDefault="0059040F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Is there any plan/roadmap for </w:t>
      </w:r>
      <w:r w:rsidR="005E3C14">
        <w:rPr>
          <w:rFonts w:cs="Arial"/>
        </w:rPr>
        <w:t xml:space="preserve">considering other </w:t>
      </w:r>
      <w:r w:rsidR="001F73F4">
        <w:rPr>
          <w:rFonts w:cs="Arial"/>
        </w:rPr>
        <w:t>legal bas</w:t>
      </w:r>
      <w:r w:rsidR="000953D7">
        <w:rPr>
          <w:rFonts w:cs="Arial"/>
        </w:rPr>
        <w:t>e</w:t>
      </w:r>
      <w:r w:rsidR="001F73F4">
        <w:rPr>
          <w:rFonts w:cs="Arial"/>
        </w:rPr>
        <w:t>s for processing</w:t>
      </w:r>
      <w:r w:rsidR="005E3C14">
        <w:rPr>
          <w:rFonts w:cs="Arial"/>
        </w:rPr>
        <w:t xml:space="preserve"> </w:t>
      </w:r>
      <w:r w:rsidR="001F73F4" w:rsidRPr="00BF2603">
        <w:rPr>
          <w:rFonts w:eastAsiaTheme="minorEastAsia"/>
        </w:rPr>
        <w:t>personal data</w:t>
      </w:r>
      <w:r w:rsidR="001F73F4">
        <w:rPr>
          <w:rFonts w:cs="Arial"/>
        </w:rPr>
        <w:t xml:space="preserve"> </w:t>
      </w:r>
      <w:r w:rsidR="005E3C14">
        <w:rPr>
          <w:rFonts w:cs="Arial"/>
        </w:rPr>
        <w:t xml:space="preserve">apart from user consent </w:t>
      </w:r>
      <w:r w:rsidR="005E3C14" w:rsidRPr="008619D1">
        <w:rPr>
          <w:rFonts w:cs="Arial"/>
        </w:rPr>
        <w:t>(e.g.</w:t>
      </w:r>
      <w:r w:rsidR="001F73F4">
        <w:rPr>
          <w:rFonts w:cs="Arial"/>
        </w:rPr>
        <w:t xml:space="preserve"> </w:t>
      </w:r>
      <w:r w:rsidR="001F73F4" w:rsidRPr="00BF2603">
        <w:rPr>
          <w:rFonts w:eastAsiaTheme="minorEastAsia"/>
        </w:rPr>
        <w:t>contract, legal obligations, vital interests of the data subject, public interest, and legitimate interest</w:t>
      </w:r>
      <w:r w:rsidR="00FE50FC">
        <w:rPr>
          <w:rFonts w:eastAsiaTheme="minorEastAsia"/>
        </w:rPr>
        <w:t xml:space="preserve"> [</w:t>
      </w:r>
      <w:hyperlink r:id="rId16" w:history="1">
        <w:r w:rsidR="00191697" w:rsidRPr="00191697">
          <w:rPr>
            <w:rStyle w:val="Hyperlink"/>
            <w:rFonts w:eastAsiaTheme="minorEastAsia"/>
          </w:rPr>
          <w:t>GDPR</w:t>
        </w:r>
      </w:hyperlink>
      <w:r w:rsidR="00FE50FC">
        <w:rPr>
          <w:rFonts w:eastAsiaTheme="minorEastAsia"/>
        </w:rPr>
        <w:t>]</w:t>
      </w:r>
      <w:r w:rsidR="005E3C14" w:rsidRPr="008619D1">
        <w:rPr>
          <w:rFonts w:cs="Arial"/>
        </w:rPr>
        <w:t>)</w:t>
      </w:r>
      <w:r w:rsidR="005E3C14">
        <w:rPr>
          <w:rFonts w:cs="Arial"/>
        </w:rPr>
        <w:t xml:space="preserve"> in a unified way</w:t>
      </w:r>
      <w:r>
        <w:rPr>
          <w:rFonts w:cs="Arial"/>
        </w:rPr>
        <w:t>?</w:t>
      </w:r>
    </w:p>
    <w:p w14:paraId="1F096B7E" w14:textId="1E13B6AA" w:rsidR="00406E52" w:rsidRDefault="00406E52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What are the privacy considerations in 3GPP </w:t>
      </w:r>
      <w:r w:rsidR="008A5C2A">
        <w:rPr>
          <w:rFonts w:cs="Arial"/>
        </w:rPr>
        <w:t xml:space="preserve">with respect to </w:t>
      </w:r>
      <w:r>
        <w:rPr>
          <w:rFonts w:cs="Arial"/>
        </w:rPr>
        <w:t>exposure of sensitive information (e.g. UE ID, location) to untrusted AFs.</w:t>
      </w: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03E41934" w:rsidR="00E57461" w:rsidRDefault="00654F8A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>
        <w:t>GSMA OPG</w:t>
      </w:r>
      <w:r w:rsidRPr="00654F8A">
        <w:t xml:space="preserve"> kindly asks </w:t>
      </w:r>
      <w:r w:rsidR="006F4B85">
        <w:t>SA3</w:t>
      </w:r>
      <w:r w:rsidR="00F05212">
        <w:t xml:space="preserve">, </w:t>
      </w:r>
      <w:r w:rsidR="00EE023C">
        <w:t>CT4</w:t>
      </w:r>
      <w:r w:rsidR="00F05212">
        <w:t>, CT3</w:t>
      </w:r>
      <w:r w:rsidR="006F4B85">
        <w:t xml:space="preserve"> and </w:t>
      </w:r>
      <w:r w:rsidR="00EE023C">
        <w:t>SA6</w:t>
      </w:r>
      <w:r>
        <w:t xml:space="preserve"> </w:t>
      </w:r>
      <w:r w:rsidRPr="00654F8A">
        <w:t xml:space="preserve">to provide </w:t>
      </w:r>
      <w:r w:rsidR="006F4B85">
        <w:t>feedback</w:t>
      </w:r>
      <w:r>
        <w:t xml:space="preserve"> </w:t>
      </w:r>
      <w:r w:rsidR="00C75F2F">
        <w:t>to</w:t>
      </w:r>
      <w:r>
        <w:t xml:space="preserve"> the above questions.</w:t>
      </w:r>
      <w:r w:rsidR="00A87554">
        <w:t xml:space="preserve"> </w:t>
      </w:r>
    </w:p>
    <w:p w14:paraId="248FAA0C" w14:textId="34381FFB" w:rsidR="00E57461" w:rsidRDefault="00D5160D" w:rsidP="00D5160D">
      <w:pPr>
        <w:pStyle w:val="Heading1"/>
      </w:pPr>
      <w:r>
        <w:t>Future meetings</w:t>
      </w:r>
    </w:p>
    <w:p w14:paraId="36A1467A" w14:textId="7209893E" w:rsidR="00F14715" w:rsidRDefault="002A58CB" w:rsidP="002A58CB">
      <w:pPr>
        <w:pStyle w:val="ListBullet1"/>
      </w:pPr>
      <w:r w:rsidRPr="0F0B3089">
        <w:rPr>
          <w:rFonts w:eastAsia="Arial" w:cs="Arial"/>
          <w:lang w:val="en-US"/>
        </w:rPr>
        <w:t>OPG calls – every week</w:t>
      </w:r>
      <w:bookmarkEnd w:id="4"/>
      <w:bookmarkEnd w:id="5"/>
      <w:bookmarkEnd w:id="6"/>
    </w:p>
    <w:sectPr w:rsidR="00F14715" w:rsidSect="00D44C4F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033FD" w14:textId="77777777" w:rsidR="00D44C4F" w:rsidRDefault="00D44C4F">
      <w:pPr>
        <w:spacing w:before="0"/>
      </w:pPr>
      <w:r>
        <w:separator/>
      </w:r>
    </w:p>
    <w:p w14:paraId="79876439" w14:textId="77777777" w:rsidR="00D44C4F" w:rsidRDefault="00D44C4F"/>
  </w:endnote>
  <w:endnote w:type="continuationSeparator" w:id="0">
    <w:p w14:paraId="1E02A09A" w14:textId="77777777" w:rsidR="00D44C4F" w:rsidRDefault="00D44C4F">
      <w:pPr>
        <w:spacing w:before="0"/>
      </w:pPr>
      <w:r>
        <w:continuationSeparator/>
      </w:r>
    </w:p>
    <w:p w14:paraId="65D7F608" w14:textId="77777777" w:rsidR="00D44C4F" w:rsidRDefault="00D44C4F"/>
  </w:endnote>
  <w:endnote w:type="continuationNotice" w:id="1">
    <w:p w14:paraId="776AA559" w14:textId="77777777" w:rsidR="00D44C4F" w:rsidRDefault="00D44C4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F7BF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 w:rsidR="00D5160D">
      <w:fldChar w:fldCharType="begin"/>
    </w:r>
    <w:r w:rsidR="00D5160D">
      <w:instrText xml:space="preserve"> NUMPAGES  </w:instrText>
    </w:r>
    <w:r w:rsidR="00D5160D">
      <w:fldChar w:fldCharType="separate"/>
    </w:r>
    <w:r w:rsidR="00C74543">
      <w:rPr>
        <w:noProof/>
      </w:rPr>
      <w:t>3</w:t>
    </w:r>
    <w:r w:rsidR="00D5160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31FF1" w14:textId="77777777" w:rsidR="00D44C4F" w:rsidRDefault="00D44C4F" w:rsidP="009527C9">
      <w:pPr>
        <w:spacing w:before="0"/>
      </w:pPr>
      <w:r>
        <w:separator/>
      </w:r>
    </w:p>
  </w:footnote>
  <w:footnote w:type="continuationSeparator" w:id="0">
    <w:p w14:paraId="3C4B33EB" w14:textId="77777777" w:rsidR="00D44C4F" w:rsidRDefault="00D44C4F" w:rsidP="009527C9">
      <w:pPr>
        <w:spacing w:before="0"/>
      </w:pPr>
      <w:r>
        <w:continuationSeparator/>
      </w:r>
    </w:p>
  </w:footnote>
  <w:footnote w:type="continuationNotice" w:id="1">
    <w:p w14:paraId="04114055" w14:textId="77777777" w:rsidR="00D44C4F" w:rsidRDefault="00D44C4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C3EF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DDF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A78D9"/>
    <w:multiLevelType w:val="hybridMultilevel"/>
    <w:tmpl w:val="D870C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1F32CC"/>
    <w:multiLevelType w:val="hybridMultilevel"/>
    <w:tmpl w:val="642C8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A4878"/>
    <w:multiLevelType w:val="multilevel"/>
    <w:tmpl w:val="7B2CD562"/>
    <w:numStyleLink w:val="ListNumbers"/>
  </w:abstractNum>
  <w:abstractNum w:abstractNumId="10" w15:restartNumberingAfterBreak="0">
    <w:nsid w:val="41686E84"/>
    <w:multiLevelType w:val="hybridMultilevel"/>
    <w:tmpl w:val="02F6D0A4"/>
    <w:lvl w:ilvl="0" w:tplc="78561D3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A039C"/>
    <w:multiLevelType w:val="hybridMultilevel"/>
    <w:tmpl w:val="7E0E5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5969189">
    <w:abstractNumId w:val="6"/>
  </w:num>
  <w:num w:numId="2" w16cid:durableId="71242410">
    <w:abstractNumId w:val="16"/>
  </w:num>
  <w:num w:numId="3" w16cid:durableId="928123402">
    <w:abstractNumId w:val="3"/>
  </w:num>
  <w:num w:numId="4" w16cid:durableId="839080637">
    <w:abstractNumId w:val="0"/>
  </w:num>
  <w:num w:numId="5" w16cid:durableId="1960914940">
    <w:abstractNumId w:val="7"/>
  </w:num>
  <w:num w:numId="6" w16cid:durableId="1157460965">
    <w:abstractNumId w:val="8"/>
  </w:num>
  <w:num w:numId="7" w16cid:durableId="1031759819">
    <w:abstractNumId w:val="14"/>
  </w:num>
  <w:num w:numId="8" w16cid:durableId="602224392">
    <w:abstractNumId w:val="12"/>
  </w:num>
  <w:num w:numId="9" w16cid:durableId="1610238192">
    <w:abstractNumId w:val="5"/>
  </w:num>
  <w:num w:numId="10" w16cid:durableId="146174282">
    <w:abstractNumId w:val="9"/>
  </w:num>
  <w:num w:numId="11" w16cid:durableId="1168519350">
    <w:abstractNumId w:val="15"/>
  </w:num>
  <w:num w:numId="12" w16cid:durableId="1400057584">
    <w:abstractNumId w:val="13"/>
  </w:num>
  <w:num w:numId="13" w16cid:durableId="701057853">
    <w:abstractNumId w:val="2"/>
  </w:num>
  <w:num w:numId="14" w16cid:durableId="470095485">
    <w:abstractNumId w:val="11"/>
  </w:num>
  <w:num w:numId="15" w16cid:durableId="945816600">
    <w:abstractNumId w:val="10"/>
  </w:num>
  <w:num w:numId="16" w16cid:durableId="1424955404">
    <w:abstractNumId w:val="4"/>
  </w:num>
  <w:num w:numId="17" w16cid:durableId="138032608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60D"/>
    <w:rsid w:val="00002803"/>
    <w:rsid w:val="0001024B"/>
    <w:rsid w:val="00010CF7"/>
    <w:rsid w:val="0003187C"/>
    <w:rsid w:val="00032A06"/>
    <w:rsid w:val="00036E70"/>
    <w:rsid w:val="00041759"/>
    <w:rsid w:val="00046D01"/>
    <w:rsid w:val="00052FE2"/>
    <w:rsid w:val="000713B1"/>
    <w:rsid w:val="00073D31"/>
    <w:rsid w:val="000774DD"/>
    <w:rsid w:val="00081C70"/>
    <w:rsid w:val="00085AE3"/>
    <w:rsid w:val="000953D7"/>
    <w:rsid w:val="00096C6C"/>
    <w:rsid w:val="000A0FB0"/>
    <w:rsid w:val="000B02F8"/>
    <w:rsid w:val="000C66B5"/>
    <w:rsid w:val="000D20CB"/>
    <w:rsid w:val="000E2366"/>
    <w:rsid w:val="000E6BB7"/>
    <w:rsid w:val="000E7FE1"/>
    <w:rsid w:val="000F0DF7"/>
    <w:rsid w:val="000F58B8"/>
    <w:rsid w:val="000F6B8B"/>
    <w:rsid w:val="0010050B"/>
    <w:rsid w:val="001010C7"/>
    <w:rsid w:val="00110233"/>
    <w:rsid w:val="00116593"/>
    <w:rsid w:val="001277DA"/>
    <w:rsid w:val="00127F39"/>
    <w:rsid w:val="00136669"/>
    <w:rsid w:val="00141190"/>
    <w:rsid w:val="001455A2"/>
    <w:rsid w:val="0015482B"/>
    <w:rsid w:val="00163998"/>
    <w:rsid w:val="00165872"/>
    <w:rsid w:val="0017616C"/>
    <w:rsid w:val="00176175"/>
    <w:rsid w:val="00176186"/>
    <w:rsid w:val="0018002B"/>
    <w:rsid w:val="001854B0"/>
    <w:rsid w:val="00191697"/>
    <w:rsid w:val="001B3721"/>
    <w:rsid w:val="001B6A21"/>
    <w:rsid w:val="001E127D"/>
    <w:rsid w:val="001F08AC"/>
    <w:rsid w:val="001F11A1"/>
    <w:rsid w:val="001F1ABD"/>
    <w:rsid w:val="001F1E00"/>
    <w:rsid w:val="001F2D3A"/>
    <w:rsid w:val="001F3BCE"/>
    <w:rsid w:val="001F60D7"/>
    <w:rsid w:val="001F73F4"/>
    <w:rsid w:val="00202265"/>
    <w:rsid w:val="0020293C"/>
    <w:rsid w:val="002077E9"/>
    <w:rsid w:val="00207D34"/>
    <w:rsid w:val="00210764"/>
    <w:rsid w:val="002111D3"/>
    <w:rsid w:val="002200A1"/>
    <w:rsid w:val="002204BD"/>
    <w:rsid w:val="0022220E"/>
    <w:rsid w:val="00231F19"/>
    <w:rsid w:val="0023227F"/>
    <w:rsid w:val="00235532"/>
    <w:rsid w:val="00243CE1"/>
    <w:rsid w:val="002508BE"/>
    <w:rsid w:val="00250E97"/>
    <w:rsid w:val="00254E4D"/>
    <w:rsid w:val="00255E3F"/>
    <w:rsid w:val="00265A03"/>
    <w:rsid w:val="00266E75"/>
    <w:rsid w:val="002679F3"/>
    <w:rsid w:val="002766F0"/>
    <w:rsid w:val="002769D0"/>
    <w:rsid w:val="00283857"/>
    <w:rsid w:val="002859F6"/>
    <w:rsid w:val="00286BC2"/>
    <w:rsid w:val="002873C5"/>
    <w:rsid w:val="00294E91"/>
    <w:rsid w:val="00294F1F"/>
    <w:rsid w:val="00296F13"/>
    <w:rsid w:val="0029741D"/>
    <w:rsid w:val="002A3776"/>
    <w:rsid w:val="002A57DF"/>
    <w:rsid w:val="002A58CB"/>
    <w:rsid w:val="002A7CAD"/>
    <w:rsid w:val="002E50EF"/>
    <w:rsid w:val="003071BA"/>
    <w:rsid w:val="00316173"/>
    <w:rsid w:val="003200B6"/>
    <w:rsid w:val="00327C62"/>
    <w:rsid w:val="00331905"/>
    <w:rsid w:val="003549D3"/>
    <w:rsid w:val="00360ED9"/>
    <w:rsid w:val="00361471"/>
    <w:rsid w:val="00367524"/>
    <w:rsid w:val="003705ED"/>
    <w:rsid w:val="00373FBC"/>
    <w:rsid w:val="00376BF3"/>
    <w:rsid w:val="00380288"/>
    <w:rsid w:val="00383ADA"/>
    <w:rsid w:val="0039007A"/>
    <w:rsid w:val="00397B86"/>
    <w:rsid w:val="003A0DA5"/>
    <w:rsid w:val="003A3B36"/>
    <w:rsid w:val="003A7D25"/>
    <w:rsid w:val="003B0B75"/>
    <w:rsid w:val="003B164B"/>
    <w:rsid w:val="003B6B9E"/>
    <w:rsid w:val="003C3608"/>
    <w:rsid w:val="003C4067"/>
    <w:rsid w:val="003C65AF"/>
    <w:rsid w:val="003C6F47"/>
    <w:rsid w:val="003C7308"/>
    <w:rsid w:val="003D0069"/>
    <w:rsid w:val="003D0CD1"/>
    <w:rsid w:val="003D1D42"/>
    <w:rsid w:val="003D4034"/>
    <w:rsid w:val="003D4E4F"/>
    <w:rsid w:val="003D6F29"/>
    <w:rsid w:val="003E20E4"/>
    <w:rsid w:val="003E4579"/>
    <w:rsid w:val="003F4D31"/>
    <w:rsid w:val="004014D6"/>
    <w:rsid w:val="00406873"/>
    <w:rsid w:val="00406E52"/>
    <w:rsid w:val="00417276"/>
    <w:rsid w:val="00427454"/>
    <w:rsid w:val="00427F8A"/>
    <w:rsid w:val="00441B56"/>
    <w:rsid w:val="004423B6"/>
    <w:rsid w:val="0044325C"/>
    <w:rsid w:val="00443584"/>
    <w:rsid w:val="004457CA"/>
    <w:rsid w:val="00446532"/>
    <w:rsid w:val="00467DAF"/>
    <w:rsid w:val="00476E46"/>
    <w:rsid w:val="00477CD5"/>
    <w:rsid w:val="00480FFA"/>
    <w:rsid w:val="00481653"/>
    <w:rsid w:val="00497ED4"/>
    <w:rsid w:val="004B1958"/>
    <w:rsid w:val="004B7801"/>
    <w:rsid w:val="004C0637"/>
    <w:rsid w:val="004C114A"/>
    <w:rsid w:val="004C1DFA"/>
    <w:rsid w:val="004C6A36"/>
    <w:rsid w:val="004D7717"/>
    <w:rsid w:val="004E51A3"/>
    <w:rsid w:val="004E6709"/>
    <w:rsid w:val="004E6A33"/>
    <w:rsid w:val="004E70EF"/>
    <w:rsid w:val="004F4891"/>
    <w:rsid w:val="005030A0"/>
    <w:rsid w:val="00504394"/>
    <w:rsid w:val="00511DAC"/>
    <w:rsid w:val="00515A23"/>
    <w:rsid w:val="00524036"/>
    <w:rsid w:val="00525783"/>
    <w:rsid w:val="00535859"/>
    <w:rsid w:val="00535863"/>
    <w:rsid w:val="00542D36"/>
    <w:rsid w:val="00546B83"/>
    <w:rsid w:val="00551AB7"/>
    <w:rsid w:val="00553839"/>
    <w:rsid w:val="00554E13"/>
    <w:rsid w:val="00554E35"/>
    <w:rsid w:val="00557A1E"/>
    <w:rsid w:val="00560438"/>
    <w:rsid w:val="00562D0D"/>
    <w:rsid w:val="00565024"/>
    <w:rsid w:val="00570CCE"/>
    <w:rsid w:val="00572583"/>
    <w:rsid w:val="00581941"/>
    <w:rsid w:val="005840AA"/>
    <w:rsid w:val="00584B29"/>
    <w:rsid w:val="00585714"/>
    <w:rsid w:val="0059040F"/>
    <w:rsid w:val="005942AF"/>
    <w:rsid w:val="005A1013"/>
    <w:rsid w:val="005A46B0"/>
    <w:rsid w:val="005A675F"/>
    <w:rsid w:val="005B0278"/>
    <w:rsid w:val="005D12BC"/>
    <w:rsid w:val="005D5B1B"/>
    <w:rsid w:val="005E3C14"/>
    <w:rsid w:val="005E7B10"/>
    <w:rsid w:val="00606293"/>
    <w:rsid w:val="00611DAB"/>
    <w:rsid w:val="00616205"/>
    <w:rsid w:val="006166D0"/>
    <w:rsid w:val="006221CE"/>
    <w:rsid w:val="006224B2"/>
    <w:rsid w:val="00632737"/>
    <w:rsid w:val="00635FB7"/>
    <w:rsid w:val="00640179"/>
    <w:rsid w:val="00640911"/>
    <w:rsid w:val="00642A24"/>
    <w:rsid w:val="00642D43"/>
    <w:rsid w:val="00654649"/>
    <w:rsid w:val="00654F8A"/>
    <w:rsid w:val="006567E4"/>
    <w:rsid w:val="006618AE"/>
    <w:rsid w:val="00666EEC"/>
    <w:rsid w:val="00672FDE"/>
    <w:rsid w:val="006A01A9"/>
    <w:rsid w:val="006A05EF"/>
    <w:rsid w:val="006A3A08"/>
    <w:rsid w:val="006C228F"/>
    <w:rsid w:val="006C3E00"/>
    <w:rsid w:val="006C4BAA"/>
    <w:rsid w:val="006D67B8"/>
    <w:rsid w:val="006E00A2"/>
    <w:rsid w:val="006E03E2"/>
    <w:rsid w:val="006E2C6B"/>
    <w:rsid w:val="006E4B55"/>
    <w:rsid w:val="006E5FA5"/>
    <w:rsid w:val="006F1246"/>
    <w:rsid w:val="006F4B85"/>
    <w:rsid w:val="007068FB"/>
    <w:rsid w:val="007261E1"/>
    <w:rsid w:val="00726CF1"/>
    <w:rsid w:val="00734A7D"/>
    <w:rsid w:val="0075588E"/>
    <w:rsid w:val="007566D5"/>
    <w:rsid w:val="00765CEC"/>
    <w:rsid w:val="0076672D"/>
    <w:rsid w:val="0077065C"/>
    <w:rsid w:val="007708F2"/>
    <w:rsid w:val="00790902"/>
    <w:rsid w:val="007959A0"/>
    <w:rsid w:val="00797566"/>
    <w:rsid w:val="007A4853"/>
    <w:rsid w:val="007A69F4"/>
    <w:rsid w:val="007B2C1F"/>
    <w:rsid w:val="007B31FE"/>
    <w:rsid w:val="007B3D66"/>
    <w:rsid w:val="007C777C"/>
    <w:rsid w:val="007E2ABF"/>
    <w:rsid w:val="007F3403"/>
    <w:rsid w:val="008008B7"/>
    <w:rsid w:val="00802970"/>
    <w:rsid w:val="00804585"/>
    <w:rsid w:val="008112C3"/>
    <w:rsid w:val="00811EAB"/>
    <w:rsid w:val="00817A76"/>
    <w:rsid w:val="00824D1D"/>
    <w:rsid w:val="00831655"/>
    <w:rsid w:val="008418DE"/>
    <w:rsid w:val="00854B5B"/>
    <w:rsid w:val="008619D1"/>
    <w:rsid w:val="00861BDB"/>
    <w:rsid w:val="00864393"/>
    <w:rsid w:val="00871A1B"/>
    <w:rsid w:val="00873AD5"/>
    <w:rsid w:val="0087576B"/>
    <w:rsid w:val="00875B0B"/>
    <w:rsid w:val="00876D1E"/>
    <w:rsid w:val="00887565"/>
    <w:rsid w:val="00890FE3"/>
    <w:rsid w:val="008A5C2A"/>
    <w:rsid w:val="008A754C"/>
    <w:rsid w:val="008B643F"/>
    <w:rsid w:val="008C2C00"/>
    <w:rsid w:val="008C4B4C"/>
    <w:rsid w:val="008C4F3B"/>
    <w:rsid w:val="008C67AC"/>
    <w:rsid w:val="008D2E3D"/>
    <w:rsid w:val="008E6C83"/>
    <w:rsid w:val="009123B9"/>
    <w:rsid w:val="009177CC"/>
    <w:rsid w:val="00925B3D"/>
    <w:rsid w:val="00931F8C"/>
    <w:rsid w:val="00944378"/>
    <w:rsid w:val="00951F07"/>
    <w:rsid w:val="009527C9"/>
    <w:rsid w:val="00955DF7"/>
    <w:rsid w:val="00960027"/>
    <w:rsid w:val="009773D7"/>
    <w:rsid w:val="00982C92"/>
    <w:rsid w:val="0098351C"/>
    <w:rsid w:val="009968FB"/>
    <w:rsid w:val="009B4040"/>
    <w:rsid w:val="009B7D81"/>
    <w:rsid w:val="009C1C5C"/>
    <w:rsid w:val="009C61BD"/>
    <w:rsid w:val="009D0FCE"/>
    <w:rsid w:val="009E2799"/>
    <w:rsid w:val="009E2CAF"/>
    <w:rsid w:val="009F0812"/>
    <w:rsid w:val="00A01934"/>
    <w:rsid w:val="00A0273B"/>
    <w:rsid w:val="00A040B9"/>
    <w:rsid w:val="00A14CF5"/>
    <w:rsid w:val="00A240B8"/>
    <w:rsid w:val="00A3093E"/>
    <w:rsid w:val="00A315A9"/>
    <w:rsid w:val="00A31A4F"/>
    <w:rsid w:val="00A331A1"/>
    <w:rsid w:val="00A3630F"/>
    <w:rsid w:val="00A50E7A"/>
    <w:rsid w:val="00A66939"/>
    <w:rsid w:val="00A66AE6"/>
    <w:rsid w:val="00A777F1"/>
    <w:rsid w:val="00A82A3A"/>
    <w:rsid w:val="00A87554"/>
    <w:rsid w:val="00A91265"/>
    <w:rsid w:val="00A91734"/>
    <w:rsid w:val="00A95E1E"/>
    <w:rsid w:val="00A95FF2"/>
    <w:rsid w:val="00AA01C2"/>
    <w:rsid w:val="00AA088B"/>
    <w:rsid w:val="00AA4C56"/>
    <w:rsid w:val="00AB695F"/>
    <w:rsid w:val="00AC2FCC"/>
    <w:rsid w:val="00AC3B5F"/>
    <w:rsid w:val="00AD22EA"/>
    <w:rsid w:val="00AD7636"/>
    <w:rsid w:val="00AE3C30"/>
    <w:rsid w:val="00AF30B0"/>
    <w:rsid w:val="00AF4FB4"/>
    <w:rsid w:val="00B02999"/>
    <w:rsid w:val="00B12345"/>
    <w:rsid w:val="00B22FE8"/>
    <w:rsid w:val="00B6305A"/>
    <w:rsid w:val="00B65662"/>
    <w:rsid w:val="00B6605C"/>
    <w:rsid w:val="00B673FE"/>
    <w:rsid w:val="00B808AE"/>
    <w:rsid w:val="00B82FEE"/>
    <w:rsid w:val="00B8382B"/>
    <w:rsid w:val="00B83BC6"/>
    <w:rsid w:val="00B84C4D"/>
    <w:rsid w:val="00BB12B8"/>
    <w:rsid w:val="00BB5F46"/>
    <w:rsid w:val="00BC0319"/>
    <w:rsid w:val="00C00710"/>
    <w:rsid w:val="00C13782"/>
    <w:rsid w:val="00C21179"/>
    <w:rsid w:val="00C213B4"/>
    <w:rsid w:val="00C2351B"/>
    <w:rsid w:val="00C25E2B"/>
    <w:rsid w:val="00C30152"/>
    <w:rsid w:val="00C443B9"/>
    <w:rsid w:val="00C455AF"/>
    <w:rsid w:val="00C50063"/>
    <w:rsid w:val="00C6177A"/>
    <w:rsid w:val="00C74543"/>
    <w:rsid w:val="00C7490E"/>
    <w:rsid w:val="00C75F2F"/>
    <w:rsid w:val="00C771D0"/>
    <w:rsid w:val="00C82208"/>
    <w:rsid w:val="00C83C23"/>
    <w:rsid w:val="00C93769"/>
    <w:rsid w:val="00CA563E"/>
    <w:rsid w:val="00CB08AF"/>
    <w:rsid w:val="00CB219E"/>
    <w:rsid w:val="00CB4912"/>
    <w:rsid w:val="00CD535E"/>
    <w:rsid w:val="00CE1C2A"/>
    <w:rsid w:val="00CE4204"/>
    <w:rsid w:val="00CE797C"/>
    <w:rsid w:val="00D01033"/>
    <w:rsid w:val="00D32793"/>
    <w:rsid w:val="00D34853"/>
    <w:rsid w:val="00D406CB"/>
    <w:rsid w:val="00D430E2"/>
    <w:rsid w:val="00D44C4F"/>
    <w:rsid w:val="00D45B06"/>
    <w:rsid w:val="00D5160D"/>
    <w:rsid w:val="00D55362"/>
    <w:rsid w:val="00D55883"/>
    <w:rsid w:val="00D619B6"/>
    <w:rsid w:val="00D64A0E"/>
    <w:rsid w:val="00D655CF"/>
    <w:rsid w:val="00D66B9D"/>
    <w:rsid w:val="00D7048E"/>
    <w:rsid w:val="00D71010"/>
    <w:rsid w:val="00D722B5"/>
    <w:rsid w:val="00D75061"/>
    <w:rsid w:val="00D77C8B"/>
    <w:rsid w:val="00D81F07"/>
    <w:rsid w:val="00D84468"/>
    <w:rsid w:val="00D8606E"/>
    <w:rsid w:val="00D90015"/>
    <w:rsid w:val="00DA05BD"/>
    <w:rsid w:val="00DA06DD"/>
    <w:rsid w:val="00DA7467"/>
    <w:rsid w:val="00DC5B89"/>
    <w:rsid w:val="00DC746F"/>
    <w:rsid w:val="00DD3C10"/>
    <w:rsid w:val="00DD490F"/>
    <w:rsid w:val="00DE1719"/>
    <w:rsid w:val="00DE3E8A"/>
    <w:rsid w:val="00DE4E7E"/>
    <w:rsid w:val="00DF6CBC"/>
    <w:rsid w:val="00E128D3"/>
    <w:rsid w:val="00E14ABA"/>
    <w:rsid w:val="00E2756F"/>
    <w:rsid w:val="00E32694"/>
    <w:rsid w:val="00E33512"/>
    <w:rsid w:val="00E34134"/>
    <w:rsid w:val="00E36118"/>
    <w:rsid w:val="00E376E1"/>
    <w:rsid w:val="00E431DC"/>
    <w:rsid w:val="00E5129B"/>
    <w:rsid w:val="00E57461"/>
    <w:rsid w:val="00E65C35"/>
    <w:rsid w:val="00E72D86"/>
    <w:rsid w:val="00E7347D"/>
    <w:rsid w:val="00E75FE1"/>
    <w:rsid w:val="00E7772A"/>
    <w:rsid w:val="00E77B57"/>
    <w:rsid w:val="00E961F0"/>
    <w:rsid w:val="00EA332A"/>
    <w:rsid w:val="00EB0460"/>
    <w:rsid w:val="00EB3A5C"/>
    <w:rsid w:val="00EC6A40"/>
    <w:rsid w:val="00ED0002"/>
    <w:rsid w:val="00EE023C"/>
    <w:rsid w:val="00EE6C6A"/>
    <w:rsid w:val="00EF21A6"/>
    <w:rsid w:val="00F01A25"/>
    <w:rsid w:val="00F03761"/>
    <w:rsid w:val="00F05212"/>
    <w:rsid w:val="00F14715"/>
    <w:rsid w:val="00F22374"/>
    <w:rsid w:val="00F30187"/>
    <w:rsid w:val="00F308D9"/>
    <w:rsid w:val="00F32189"/>
    <w:rsid w:val="00F33D50"/>
    <w:rsid w:val="00F363A4"/>
    <w:rsid w:val="00F3658D"/>
    <w:rsid w:val="00F418F4"/>
    <w:rsid w:val="00F4377E"/>
    <w:rsid w:val="00F559EC"/>
    <w:rsid w:val="00F63C58"/>
    <w:rsid w:val="00F8113E"/>
    <w:rsid w:val="00F86362"/>
    <w:rsid w:val="00FB18EF"/>
    <w:rsid w:val="00FB337E"/>
    <w:rsid w:val="00FB5DB8"/>
    <w:rsid w:val="00FD6383"/>
    <w:rsid w:val="00FD64D8"/>
    <w:rsid w:val="00FE50FC"/>
    <w:rsid w:val="00FE531D"/>
    <w:rsid w:val="00FF2DB5"/>
    <w:rsid w:val="00FF2F73"/>
    <w:rsid w:val="00FF4033"/>
    <w:rsid w:val="0434A32B"/>
    <w:rsid w:val="077EB2B4"/>
    <w:rsid w:val="19B7B8FD"/>
    <w:rsid w:val="1C52D8AC"/>
    <w:rsid w:val="2934F85A"/>
    <w:rsid w:val="2F0269B6"/>
    <w:rsid w:val="31B3D31D"/>
    <w:rsid w:val="35D2079E"/>
    <w:rsid w:val="372C4E51"/>
    <w:rsid w:val="3B5573B5"/>
    <w:rsid w:val="40B451F7"/>
    <w:rsid w:val="4357F8CB"/>
    <w:rsid w:val="4FD01E8F"/>
    <w:rsid w:val="5340E0B8"/>
    <w:rsid w:val="549A945D"/>
    <w:rsid w:val="54DCB119"/>
    <w:rsid w:val="56ACB68F"/>
    <w:rsid w:val="5B232CBE"/>
    <w:rsid w:val="61926E42"/>
    <w:rsid w:val="626FF472"/>
    <w:rsid w:val="635EF208"/>
    <w:rsid w:val="646A5376"/>
    <w:rsid w:val="669692CA"/>
    <w:rsid w:val="794B91E4"/>
    <w:rsid w:val="7C529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80297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071BA"/>
  </w:style>
  <w:style w:type="character" w:styleId="FollowedHyperlink">
    <w:name w:val="FollowedHyperlink"/>
    <w:basedOn w:val="DefaultParagraphFont"/>
    <w:uiPriority w:val="99"/>
    <w:semiHidden/>
    <w:unhideWhenUsed/>
    <w:rsid w:val="006F4B85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eastAsia="SimSun" w:hAnsi="Arial"/>
      <w:szCs w:val="25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A31A4F"/>
    <w:rPr>
      <w:rFonts w:ascii="Arial" w:eastAsia="SimSun" w:hAnsi="Arial"/>
      <w:sz w:val="22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205"/>
    <w:rPr>
      <w:rFonts w:ascii="Arial" w:eastAsia="SimSun" w:hAnsi="Arial"/>
      <w:b/>
      <w:bCs/>
      <w:szCs w:val="25"/>
      <w:lang w:eastAsia="zh-CN" w:bidi="bn-BD"/>
    </w:rPr>
  </w:style>
  <w:style w:type="paragraph" w:styleId="NormalWeb">
    <w:name w:val="Normal (Web)"/>
    <w:basedOn w:val="Normal"/>
    <w:uiPriority w:val="99"/>
    <w:semiHidden/>
    <w:unhideWhenUsed/>
    <w:rsid w:val="008E6C8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character" w:customStyle="1" w:styleId="ui-provider">
    <w:name w:val="ui-provider"/>
    <w:basedOn w:val="DefaultParagraphFont"/>
    <w:rsid w:val="00E65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gdpr-info.e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github.com/camaraproject/IdentityAndConsentManagement/blob/main/documentation/CAMARA-API-access-and-user-consent.md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wp-content/uploads/2024/02/OPG.02-v6.0-Operator-Platform-Requirements-and-Architecture.pdf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yneCutler\AppData\Local\Microsoft\Windows\INetCache\Content.Outlook\AVF470GT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11B20F7D0B4B459F0D3BC8DEC78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934AA-D080-47FC-8488-C27A627A88D3}"/>
      </w:docPartPr>
      <w:docPartBody>
        <w:p w:rsidR="00E64619" w:rsidRDefault="001F1ABD" w:rsidP="001F1ABD">
          <w:pPr>
            <w:pStyle w:val="EA11B20F7D0B4B459F0D3BC8DEC78BA1"/>
          </w:pPr>
          <w:r w:rsidRPr="004F4858">
            <w:rPr>
              <w:rStyle w:val="PlaceholderText"/>
            </w:rPr>
            <w:t>[Meeting 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ABD"/>
    <w:rsid w:val="000C36FC"/>
    <w:rsid w:val="001E127D"/>
    <w:rsid w:val="001F1ABD"/>
    <w:rsid w:val="003E535D"/>
    <w:rsid w:val="00642B48"/>
    <w:rsid w:val="00B71180"/>
    <w:rsid w:val="00DB7258"/>
    <w:rsid w:val="00E6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1ABD"/>
    <w:rPr>
      <w:color w:val="808080"/>
    </w:rPr>
  </w:style>
  <w:style w:type="paragraph" w:customStyle="1" w:styleId="EA11B20F7D0B4B459F0D3BC8DEC78BA1">
    <w:name w:val="EA11B20F7D0B4B459F0D3BC8DEC78BA1"/>
    <w:rsid w:val="001F1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</Template>
  <TotalTime>0</TotalTime>
  <Pages>3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Wayne Cutler</cp:lastModifiedBy>
  <cp:revision>2</cp:revision>
  <cp:lastPrinted>2012-07-13T09:11:00Z</cp:lastPrinted>
  <dcterms:created xsi:type="dcterms:W3CDTF">2024-04-20T06:06:00Z</dcterms:created>
  <dcterms:modified xsi:type="dcterms:W3CDTF">2024-04-20T06:06:00Z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</Properties>
</file>